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70613" w14:textId="38FEE4FD" w:rsidR="00E81359" w:rsidRDefault="00E81359" w:rsidP="004A71CA">
      <w:pPr>
        <w:pStyle w:val="Kopzondernummer"/>
        <w:spacing w:after="240"/>
      </w:pPr>
      <w:r>
        <w:t>GEHEIMHOUDINGSVERKLARING</w:t>
      </w:r>
    </w:p>
    <w:p w14:paraId="4F9E1B2D" w14:textId="70FABD24" w:rsidR="00B57488" w:rsidRDefault="00B57488" w:rsidP="00901278">
      <w:pPr>
        <w:rPr>
          <w:rFonts w:cs="Arial"/>
        </w:rPr>
      </w:pPr>
      <w:r>
        <w:rPr>
          <w:rFonts w:cs="Arial"/>
        </w:rPr>
        <w:t xml:space="preserve">Voor het verkrijgen van </w:t>
      </w:r>
      <w:r w:rsidR="00E2017C">
        <w:rPr>
          <w:rFonts w:cs="Arial"/>
        </w:rPr>
        <w:t xml:space="preserve">informatieve tekeningen van de IJT, MRT, SDT, MRT en PHT </w:t>
      </w:r>
      <w:r w:rsidR="00EB534A">
        <w:rPr>
          <w:rFonts w:cs="Arial"/>
        </w:rPr>
        <w:t xml:space="preserve">met betrekking tot bestek AI2020-0091 </w:t>
      </w:r>
      <w:r>
        <w:rPr>
          <w:rFonts w:cs="Arial"/>
        </w:rPr>
        <w:t xml:space="preserve">dient deze geheimhoudingverklaring door de inschrijver rechtsgeldig ondertekend </w:t>
      </w:r>
      <w:r w:rsidR="00E30A90">
        <w:rPr>
          <w:rFonts w:cs="Arial"/>
        </w:rPr>
        <w:t xml:space="preserve">en aan de opdrachtgever verstrekt </w:t>
      </w:r>
      <w:r>
        <w:rPr>
          <w:rFonts w:cs="Arial"/>
        </w:rPr>
        <w:t xml:space="preserve">te zijn. </w:t>
      </w:r>
      <w:r w:rsidR="00E30A90">
        <w:rPr>
          <w:rFonts w:cs="Arial"/>
        </w:rPr>
        <w:t xml:space="preserve">Hierna worden </w:t>
      </w:r>
      <w:r>
        <w:rPr>
          <w:rFonts w:cs="Arial"/>
        </w:rPr>
        <w:t>de bijlagen beschikbaar gesteld.</w:t>
      </w:r>
    </w:p>
    <w:p w14:paraId="5180AD87" w14:textId="77777777" w:rsidR="00B57488" w:rsidRDefault="00B57488" w:rsidP="00901278">
      <w:pPr>
        <w:rPr>
          <w:rFonts w:cs="Arial"/>
        </w:rPr>
      </w:pPr>
    </w:p>
    <w:p w14:paraId="61AB4374" w14:textId="744D6987" w:rsidR="00AE2A0B" w:rsidRDefault="00AE2A0B" w:rsidP="00901278">
      <w:pPr>
        <w:rPr>
          <w:rFonts w:cs="Arial"/>
        </w:rPr>
      </w:pPr>
      <w:r>
        <w:rPr>
          <w:rFonts w:cs="Arial"/>
        </w:rPr>
        <w:t>Ondergetekende,</w:t>
      </w:r>
      <w:bookmarkStart w:id="0" w:name="_GoBack"/>
      <w:bookmarkEnd w:id="0"/>
    </w:p>
    <w:p w14:paraId="58D659A7" w14:textId="323A2E04" w:rsidR="00AE2A0B" w:rsidRDefault="00AE2A0B" w:rsidP="00901278">
      <w:pPr>
        <w:rPr>
          <w:rFonts w:cs="Arial"/>
        </w:rPr>
      </w:pPr>
    </w:p>
    <w:p w14:paraId="7D041AD4" w14:textId="5687EA6F" w:rsidR="00AE2A0B" w:rsidRDefault="00AE2A0B" w:rsidP="00901278">
      <w:pPr>
        <w:rPr>
          <w:rFonts w:cs="Arial"/>
        </w:rPr>
      </w:pPr>
      <w:r>
        <w:rPr>
          <w:rFonts w:cs="Arial"/>
        </w:rPr>
        <w:t>Naam: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373979AB" w14:textId="32FD6AB1" w:rsidR="00AE2A0B" w:rsidRDefault="00AE2A0B" w:rsidP="00901278">
      <w:pPr>
        <w:rPr>
          <w:rFonts w:cs="Arial"/>
        </w:rPr>
      </w:pPr>
    </w:p>
    <w:p w14:paraId="3EF2CC69" w14:textId="2146A481" w:rsidR="00AE2A0B" w:rsidRDefault="00AE2A0B" w:rsidP="00901278">
      <w:pPr>
        <w:rPr>
          <w:rFonts w:cs="Arial"/>
        </w:rPr>
      </w:pPr>
      <w:r>
        <w:rPr>
          <w:rFonts w:cs="Arial"/>
        </w:rPr>
        <w:t>Geboortedatum:</w:t>
      </w:r>
    </w:p>
    <w:p w14:paraId="2E21B747" w14:textId="5E80E8C8" w:rsidR="00AE2A0B" w:rsidRDefault="00AE2A0B" w:rsidP="00901278">
      <w:pPr>
        <w:rPr>
          <w:rFonts w:cs="Arial"/>
        </w:rPr>
      </w:pPr>
    </w:p>
    <w:p w14:paraId="126F3BE1" w14:textId="2AD099A5" w:rsidR="00AE2A0B" w:rsidRDefault="00AE2A0B" w:rsidP="00901278">
      <w:pPr>
        <w:rPr>
          <w:rFonts w:cs="Arial"/>
        </w:rPr>
      </w:pPr>
      <w:r>
        <w:rPr>
          <w:rFonts w:cs="Arial"/>
        </w:rPr>
        <w:t>Geboorteplaats:</w:t>
      </w:r>
    </w:p>
    <w:p w14:paraId="1FA310A8" w14:textId="4DC2BBF8" w:rsidR="00AE2A0B" w:rsidRDefault="00AE2A0B" w:rsidP="00901278">
      <w:pPr>
        <w:rPr>
          <w:rFonts w:cs="Arial"/>
        </w:rPr>
      </w:pPr>
    </w:p>
    <w:p w14:paraId="42B2091D" w14:textId="01259ADF" w:rsidR="00AE2A0B" w:rsidRDefault="00AE2A0B" w:rsidP="00901278">
      <w:pPr>
        <w:rPr>
          <w:rFonts w:cs="Arial"/>
        </w:rPr>
      </w:pPr>
      <w:r>
        <w:rPr>
          <w:rFonts w:cs="Arial"/>
        </w:rPr>
        <w:t xml:space="preserve">Werkzaam bij: </w:t>
      </w:r>
    </w:p>
    <w:p w14:paraId="1AB31A61" w14:textId="6407CC03" w:rsidR="009C1AF6" w:rsidRDefault="009C1AF6" w:rsidP="00901278">
      <w:pPr>
        <w:rPr>
          <w:rFonts w:cs="Arial"/>
        </w:rPr>
      </w:pPr>
    </w:p>
    <w:p w14:paraId="3DD5C847" w14:textId="5BCD7E01" w:rsidR="00F41495" w:rsidRDefault="00922BE8" w:rsidP="00901278">
      <w:pPr>
        <w:rPr>
          <w:rFonts w:cs="Arial"/>
        </w:rPr>
      </w:pPr>
      <w:r>
        <w:rPr>
          <w:rFonts w:cs="Arial"/>
        </w:rPr>
        <w:t>verklaart, in persoon en namens eerder genoemd bedrijf, hierbij</w:t>
      </w:r>
      <w:r w:rsidR="00F41495">
        <w:rPr>
          <w:rFonts w:cs="Arial"/>
        </w:rPr>
        <w:t>:</w:t>
      </w:r>
    </w:p>
    <w:p w14:paraId="7567D915" w14:textId="58075E5D" w:rsidR="00F41495" w:rsidRDefault="00F41495" w:rsidP="00F41495">
      <w:pPr>
        <w:pStyle w:val="Lijstalinea"/>
        <w:numPr>
          <w:ilvl w:val="0"/>
          <w:numId w:val="38"/>
        </w:numPr>
        <w:rPr>
          <w:rFonts w:cs="Arial"/>
        </w:rPr>
      </w:pPr>
      <w:r>
        <w:rPr>
          <w:rFonts w:cs="Arial"/>
        </w:rPr>
        <w:t xml:space="preserve">dat hij/zij op de hoogte is gesteld van de vertrouwelijke aard van de documenten en </w:t>
      </w:r>
      <w:r w:rsidR="00715F72">
        <w:rPr>
          <w:rFonts w:cs="Arial"/>
        </w:rPr>
        <w:t xml:space="preserve">alle </w:t>
      </w:r>
      <w:r>
        <w:rPr>
          <w:rFonts w:cs="Arial"/>
        </w:rPr>
        <w:t>overig</w:t>
      </w:r>
      <w:r w:rsidR="00715F72">
        <w:rPr>
          <w:rFonts w:cs="Arial"/>
        </w:rPr>
        <w:t>e</w:t>
      </w:r>
      <w:r>
        <w:rPr>
          <w:rFonts w:cs="Arial"/>
        </w:rPr>
        <w:t xml:space="preserve"> gedurende de aanbestedingsprocedure met kenmerk AI 2019-0207</w:t>
      </w:r>
      <w:r w:rsidR="00715F72">
        <w:rPr>
          <w:rFonts w:cs="Arial"/>
        </w:rPr>
        <w:t xml:space="preserve"> verstrekte informatie;</w:t>
      </w:r>
    </w:p>
    <w:p w14:paraId="2132E7E5" w14:textId="77777777" w:rsidR="0091299F" w:rsidRPr="002B03C5" w:rsidRDefault="0091299F" w:rsidP="002B03C5">
      <w:pPr>
        <w:rPr>
          <w:rFonts w:cs="Arial"/>
        </w:rPr>
      </w:pPr>
    </w:p>
    <w:p w14:paraId="3D625F62" w14:textId="151CE4C9" w:rsidR="00715F72" w:rsidRDefault="00715F72" w:rsidP="00715F72">
      <w:pPr>
        <w:pStyle w:val="Lijstalinea"/>
        <w:numPr>
          <w:ilvl w:val="0"/>
          <w:numId w:val="38"/>
        </w:numPr>
        <w:rPr>
          <w:rFonts w:cs="Arial"/>
        </w:rPr>
      </w:pPr>
      <w:r>
        <w:rPr>
          <w:rFonts w:cs="Arial"/>
        </w:rPr>
        <w:t>dat hij/zij op de hoogte is gesteld van de verplichting tot geheimhoudin</w:t>
      </w:r>
      <w:r w:rsidR="004B14B4">
        <w:rPr>
          <w:rFonts w:cs="Arial"/>
        </w:rPr>
        <w:t>g van de vertrouwelijke gegevens</w:t>
      </w:r>
      <w:r w:rsidR="008D6BBE">
        <w:rPr>
          <w:rFonts w:cs="Arial"/>
        </w:rPr>
        <w:t xml:space="preserve"> </w:t>
      </w:r>
      <w:r w:rsidR="004B14B4">
        <w:rPr>
          <w:rFonts w:cs="Arial"/>
        </w:rPr>
        <w:t xml:space="preserve">van de gemeente Amsterdam (hierna Opdrachtgever) die hem/haar </w:t>
      </w:r>
      <w:r w:rsidR="003531AE">
        <w:rPr>
          <w:rFonts w:cs="Arial"/>
        </w:rPr>
        <w:t>ter kennis (kunnen) komen;</w:t>
      </w:r>
    </w:p>
    <w:p w14:paraId="221AB09E" w14:textId="77777777" w:rsidR="002B03C5" w:rsidRPr="002B03C5" w:rsidRDefault="002B03C5" w:rsidP="002B03C5">
      <w:pPr>
        <w:pStyle w:val="Lijstalinea"/>
        <w:rPr>
          <w:rFonts w:cs="Arial"/>
        </w:rPr>
      </w:pPr>
    </w:p>
    <w:p w14:paraId="22CCB3CE" w14:textId="0940D03F" w:rsidR="002B03C5" w:rsidRPr="008D6BBE" w:rsidRDefault="002B03C5" w:rsidP="008D6BBE">
      <w:pPr>
        <w:pStyle w:val="Lijstalinea"/>
        <w:numPr>
          <w:ilvl w:val="0"/>
          <w:numId w:val="38"/>
        </w:numPr>
        <w:rPr>
          <w:rFonts w:cs="Arial"/>
        </w:rPr>
      </w:pPr>
      <w:r>
        <w:rPr>
          <w:rFonts w:cs="Arial"/>
        </w:rPr>
        <w:t>dat hij/zij belooft eventuele voorschriften (vanuit rechtswege danwel vanuit Opdrachtgever), welke zijn of zullen worden gegeven inzake de beveiliging van die gegevens getrouwelijk te zullen nakomen;</w:t>
      </w:r>
    </w:p>
    <w:p w14:paraId="3462D8E9" w14:textId="77777777" w:rsidR="003531AE" w:rsidRPr="003531AE" w:rsidRDefault="003531AE" w:rsidP="003531AE">
      <w:pPr>
        <w:pStyle w:val="Lijstalinea"/>
        <w:rPr>
          <w:rFonts w:cs="Arial"/>
        </w:rPr>
      </w:pPr>
    </w:p>
    <w:p w14:paraId="6974796A" w14:textId="0164B32D" w:rsidR="003531AE" w:rsidRDefault="00810A10" w:rsidP="00715F72">
      <w:pPr>
        <w:pStyle w:val="Lijstalinea"/>
        <w:numPr>
          <w:ilvl w:val="0"/>
          <w:numId w:val="38"/>
        </w:numPr>
        <w:rPr>
          <w:rFonts w:cs="Arial"/>
        </w:rPr>
      </w:pPr>
      <w:r>
        <w:rPr>
          <w:rFonts w:cs="Arial"/>
        </w:rPr>
        <w:t>dat hij/zij die gegevens niet aan niet-gerechtigden, daaronder mede verstaan de huidige of mogelijke toekomstige werkgever</w:t>
      </w:r>
      <w:r w:rsidR="00D25A29">
        <w:rPr>
          <w:rFonts w:cs="Arial"/>
        </w:rPr>
        <w:t>, zal onthullen, tenzij hem/haar door de Opdrachtgever daartoe schriftelijke toestemming is verleend;</w:t>
      </w:r>
    </w:p>
    <w:p w14:paraId="530BB360" w14:textId="77777777" w:rsidR="00D25A29" w:rsidRPr="00D25A29" w:rsidRDefault="00D25A29" w:rsidP="00D25A29">
      <w:pPr>
        <w:pStyle w:val="Lijstalinea"/>
        <w:rPr>
          <w:rFonts w:cs="Arial"/>
        </w:rPr>
      </w:pPr>
    </w:p>
    <w:p w14:paraId="0F3A84F7" w14:textId="53A51732" w:rsidR="00D25A29" w:rsidRDefault="00A4749F" w:rsidP="00715F72">
      <w:pPr>
        <w:pStyle w:val="Lijstalinea"/>
        <w:numPr>
          <w:ilvl w:val="0"/>
          <w:numId w:val="38"/>
        </w:numPr>
        <w:rPr>
          <w:rFonts w:cs="Arial"/>
        </w:rPr>
      </w:pPr>
      <w:r>
        <w:rPr>
          <w:rFonts w:cs="Arial"/>
        </w:rPr>
        <w:t>dat hij/zij kennis heeft genomen van de bepalingen in het Wetboek van Strafrecht inzake geheimhouding, te weten de artikelen 2, 3, 4, 5, 23, 272 en 273 (bijlage) en dat hij/zij de betekenis en het belang van dei bepalingen heeft begrepen.</w:t>
      </w:r>
    </w:p>
    <w:p w14:paraId="2AE5A7FD" w14:textId="77777777" w:rsidR="00A4749F" w:rsidRPr="00A4749F" w:rsidRDefault="00A4749F" w:rsidP="00A4749F">
      <w:pPr>
        <w:pStyle w:val="Lijstalinea"/>
        <w:rPr>
          <w:rFonts w:cs="Arial"/>
        </w:rPr>
      </w:pPr>
    </w:p>
    <w:p w14:paraId="5D2FDB8B" w14:textId="77777777" w:rsidR="004A71CA" w:rsidRDefault="004A71CA" w:rsidP="00A4749F">
      <w:pPr>
        <w:rPr>
          <w:rFonts w:cs="Arial"/>
        </w:rPr>
      </w:pPr>
    </w:p>
    <w:p w14:paraId="3B18363D" w14:textId="72CA7D25" w:rsidR="00A4749F" w:rsidRDefault="008C3666" w:rsidP="00A4749F">
      <w:pPr>
        <w:rPr>
          <w:rFonts w:cs="Arial"/>
        </w:rPr>
      </w:pPr>
      <w:r>
        <w:rPr>
          <w:rFonts w:cs="Arial"/>
        </w:rPr>
        <w:t>Datum_______</w:t>
      </w:r>
      <w:r w:rsidR="004B35DB">
        <w:rPr>
          <w:rFonts w:cs="Arial"/>
        </w:rPr>
        <w:t xml:space="preserve">_________ </w:t>
      </w:r>
      <w:r>
        <w:rPr>
          <w:rFonts w:cs="Arial"/>
        </w:rPr>
        <w:t>, Plaats ___________</w:t>
      </w:r>
      <w:r w:rsidR="004B35DB">
        <w:rPr>
          <w:rFonts w:cs="Arial"/>
        </w:rPr>
        <w:t>_____________</w:t>
      </w:r>
    </w:p>
    <w:p w14:paraId="25D852C7" w14:textId="76EC5E27" w:rsidR="008C3666" w:rsidRDefault="008C3666" w:rsidP="00A4749F">
      <w:pPr>
        <w:rPr>
          <w:rFonts w:cs="Arial"/>
        </w:rPr>
      </w:pPr>
    </w:p>
    <w:p w14:paraId="3B7DD5B2" w14:textId="77777777" w:rsidR="004B35DB" w:rsidRDefault="004B35DB" w:rsidP="00A4749F">
      <w:pPr>
        <w:rPr>
          <w:rFonts w:cs="Arial"/>
        </w:rPr>
      </w:pPr>
    </w:p>
    <w:p w14:paraId="2C4ADCED" w14:textId="77777777" w:rsidR="004B35DB" w:rsidRDefault="004B35DB" w:rsidP="00A4749F">
      <w:pPr>
        <w:rPr>
          <w:rFonts w:cs="Arial"/>
        </w:rPr>
      </w:pPr>
    </w:p>
    <w:p w14:paraId="540EE40C" w14:textId="77777777" w:rsidR="004B35DB" w:rsidRDefault="004B35DB" w:rsidP="00A4749F">
      <w:pPr>
        <w:rPr>
          <w:rFonts w:cs="Arial"/>
        </w:rPr>
      </w:pPr>
    </w:p>
    <w:p w14:paraId="64E4F168" w14:textId="410C15D8" w:rsidR="008C3666" w:rsidRDefault="008C3666" w:rsidP="00A4749F">
      <w:pPr>
        <w:rPr>
          <w:rFonts w:cs="Arial"/>
        </w:rPr>
      </w:pPr>
      <w:r>
        <w:rPr>
          <w:rFonts w:cs="Arial"/>
        </w:rPr>
        <w:t>Handtekening</w:t>
      </w:r>
      <w:r w:rsidR="004B35DB">
        <w:rPr>
          <w:rFonts w:cs="Arial"/>
        </w:rPr>
        <w:t>: ________________________________</w:t>
      </w:r>
    </w:p>
    <w:p w14:paraId="349A9590" w14:textId="7C7D6053" w:rsidR="00433A89" w:rsidRPr="00433A89" w:rsidRDefault="00433A89" w:rsidP="00433A89">
      <w:pPr>
        <w:rPr>
          <w:rFonts w:cs="Arial"/>
          <w:b/>
          <w:bCs/>
        </w:rPr>
      </w:pPr>
      <w:r w:rsidRPr="00433A89">
        <w:rPr>
          <w:rFonts w:cs="Arial"/>
          <w:b/>
          <w:bCs/>
        </w:rPr>
        <w:t xml:space="preserve">Bijlage bij </w:t>
      </w:r>
      <w:r w:rsidR="00934607">
        <w:rPr>
          <w:rFonts w:cs="Arial"/>
          <w:b/>
          <w:bCs/>
        </w:rPr>
        <w:t>de geheimhoudingsverklaring</w:t>
      </w:r>
    </w:p>
    <w:p w14:paraId="38BCB320" w14:textId="77777777" w:rsidR="00934607" w:rsidRDefault="00433A89" w:rsidP="00433A89">
      <w:pPr>
        <w:rPr>
          <w:rFonts w:cs="Arial"/>
        </w:rPr>
      </w:pPr>
      <w:r w:rsidRPr="00433A89">
        <w:rPr>
          <w:rFonts w:cs="Arial"/>
        </w:rPr>
        <w:t xml:space="preserve">Art. 2 </w:t>
      </w:r>
    </w:p>
    <w:p w14:paraId="296892C0" w14:textId="302FE6F9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De Nederlandse Strafwet is toepasselijk op ieder die zich in Nederland aan enig</w:t>
      </w:r>
    </w:p>
    <w:p w14:paraId="2BD296A2" w14:textId="28B59E55" w:rsidR="00433A89" w:rsidRDefault="00433A89" w:rsidP="00433A89">
      <w:pPr>
        <w:rPr>
          <w:rFonts w:cs="Arial"/>
        </w:rPr>
      </w:pPr>
      <w:r w:rsidRPr="00433A89">
        <w:rPr>
          <w:rFonts w:cs="Arial"/>
        </w:rPr>
        <w:t>strafbaar feit schuldig maakt.</w:t>
      </w:r>
    </w:p>
    <w:p w14:paraId="5A87FDEA" w14:textId="77777777" w:rsidR="00433A89" w:rsidRPr="00433A89" w:rsidRDefault="00433A89" w:rsidP="00433A89">
      <w:pPr>
        <w:rPr>
          <w:rFonts w:cs="Arial"/>
        </w:rPr>
      </w:pPr>
    </w:p>
    <w:p w14:paraId="0C5190E2" w14:textId="77777777" w:rsidR="00934607" w:rsidRDefault="00433A89" w:rsidP="00433A89">
      <w:pPr>
        <w:rPr>
          <w:rFonts w:cs="Arial"/>
        </w:rPr>
      </w:pPr>
      <w:r w:rsidRPr="00433A89">
        <w:rPr>
          <w:rFonts w:cs="Arial"/>
        </w:rPr>
        <w:t xml:space="preserve">Art. 3 </w:t>
      </w:r>
    </w:p>
    <w:p w14:paraId="48E9983F" w14:textId="6CE445AB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De Nederlandse Strafwet is toepasselijk op ieder die zich buiten Nederland aan</w:t>
      </w:r>
    </w:p>
    <w:p w14:paraId="44828918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boord van een Nederlands vaartuig of luchtvaartuig aan enig strafbaar feit schuldig</w:t>
      </w:r>
    </w:p>
    <w:p w14:paraId="5ED2403F" w14:textId="2E24EE73" w:rsidR="00433A89" w:rsidRDefault="00433A89" w:rsidP="00433A89">
      <w:pPr>
        <w:rPr>
          <w:rFonts w:cs="Arial"/>
        </w:rPr>
      </w:pPr>
      <w:r w:rsidRPr="00433A89">
        <w:rPr>
          <w:rFonts w:cs="Arial"/>
        </w:rPr>
        <w:t>maakt.</w:t>
      </w:r>
    </w:p>
    <w:p w14:paraId="151726D3" w14:textId="77777777" w:rsidR="005C694E" w:rsidRPr="00433A89" w:rsidRDefault="005C694E" w:rsidP="00433A89">
      <w:pPr>
        <w:rPr>
          <w:rFonts w:cs="Arial"/>
        </w:rPr>
      </w:pPr>
    </w:p>
    <w:p w14:paraId="1F612565" w14:textId="77777777" w:rsidR="00934607" w:rsidRDefault="00433A89" w:rsidP="00433A89">
      <w:pPr>
        <w:rPr>
          <w:rFonts w:cs="Arial"/>
        </w:rPr>
      </w:pPr>
      <w:r w:rsidRPr="00433A89">
        <w:rPr>
          <w:rFonts w:cs="Arial"/>
        </w:rPr>
        <w:t xml:space="preserve">Art. 4 </w:t>
      </w:r>
    </w:p>
    <w:p w14:paraId="42F7AB9F" w14:textId="7B12E82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De Nederlandse strafwet is toepasselijk op ieder die zich buiten Nederland</w:t>
      </w:r>
    </w:p>
    <w:p w14:paraId="327FBA78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schuldig maakt:</w:t>
      </w:r>
    </w:p>
    <w:p w14:paraId="692160E9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a. aan een van de misdrijven omschreven in de artikelen 92 tot en met 96, 97a, 98</w:t>
      </w:r>
    </w:p>
    <w:p w14:paraId="408FCA3F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tot en met 98c, 105 en 108 tot en met 110;</w:t>
      </w:r>
    </w:p>
    <w:p w14:paraId="674EB989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b. aan een van de misdrijven omschreven in de artikelen 131 tot en met 134 en</w:t>
      </w:r>
    </w:p>
    <w:p w14:paraId="5230B720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189, indien het strafbare feit of het misdrijf waarvan in die artikelen wordt</w:t>
      </w:r>
    </w:p>
    <w:p w14:paraId="31EE3838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gesproken, een misdrijf is als onder a bedoeld;</w:t>
      </w:r>
    </w:p>
    <w:p w14:paraId="1AEF7DE9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c. aan een van de misdrijven omschreven in de artikelen 208 tot en met 214 en</w:t>
      </w:r>
    </w:p>
    <w:p w14:paraId="70BE04A5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216 tot en met 223;</w:t>
      </w:r>
    </w:p>
    <w:p w14:paraId="44C52634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d. aan een van de misdrijven omschreven in de artikelen 225 tot en met 227b en</w:t>
      </w:r>
    </w:p>
    <w:p w14:paraId="5A5760E5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232 indien het strafbare feit is gepleegd tegen een Nederlandse</w:t>
      </w:r>
    </w:p>
    <w:p w14:paraId="652D2062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overheidsinstelling;</w:t>
      </w:r>
    </w:p>
    <w:p w14:paraId="0F403EB9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e. aan een van de misdrijven omschreven in de artikelen 381 tot en met 385b, 409</w:t>
      </w:r>
    </w:p>
    <w:p w14:paraId="2EB300FF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en 410 of aan de overtreding omschreven in artikel 446a;</w:t>
      </w:r>
    </w:p>
    <w:p w14:paraId="2439FC8C" w14:textId="77BF2E44" w:rsidR="00433A89" w:rsidRDefault="00433A89" w:rsidP="00433A89">
      <w:pPr>
        <w:rPr>
          <w:rFonts w:cs="Arial"/>
        </w:rPr>
      </w:pPr>
      <w:r w:rsidRPr="00433A89">
        <w:rPr>
          <w:rFonts w:cs="Arial"/>
        </w:rPr>
        <w:t>f. aan het misdrijf omschreven in artikel 207a.</w:t>
      </w:r>
    </w:p>
    <w:p w14:paraId="7C5ECBEE" w14:textId="77777777" w:rsidR="005C694E" w:rsidRPr="00433A89" w:rsidRDefault="005C694E" w:rsidP="00433A89">
      <w:pPr>
        <w:rPr>
          <w:rFonts w:cs="Arial"/>
        </w:rPr>
      </w:pPr>
    </w:p>
    <w:p w14:paraId="252E44D2" w14:textId="77777777" w:rsidR="00934607" w:rsidRDefault="00433A89" w:rsidP="00433A89">
      <w:pPr>
        <w:rPr>
          <w:rFonts w:cs="Arial"/>
        </w:rPr>
      </w:pPr>
      <w:r w:rsidRPr="00433A89">
        <w:rPr>
          <w:rFonts w:cs="Arial"/>
        </w:rPr>
        <w:t xml:space="preserve">Art. 5 1. </w:t>
      </w:r>
    </w:p>
    <w:p w14:paraId="5F9A4C64" w14:textId="7A44318F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De Nederlandse strafwet is toepasselijk op een ieder die zich buiten Nederland</w:t>
      </w:r>
    </w:p>
    <w:p w14:paraId="3D7187BF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schuldig maakt aan een misdrijf tegen een Nederlander, een Nederlandse</w:t>
      </w:r>
    </w:p>
    <w:p w14:paraId="4771880C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ambtenaar, een Nederlands voertuig, vaartuig of luchtvaartuig, voor zover op dit</w:t>
      </w:r>
    </w:p>
    <w:p w14:paraId="697D1025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feit naar de wettelijke omschrijving een gevangenisstraf van ten minste acht jaren</w:t>
      </w:r>
    </w:p>
    <w:p w14:paraId="7DE148D5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is gesteld en daarop door de wet van het land waar het begaan is, straf is gesteld.</w:t>
      </w:r>
    </w:p>
    <w:p w14:paraId="46B41B13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2. Met een Nederlander wordt voor de toepassing van het eerste lid gelijkgesteld</w:t>
      </w:r>
    </w:p>
    <w:p w14:paraId="067F7FF2" w14:textId="5BC25295" w:rsidR="00433A89" w:rsidRDefault="00433A89" w:rsidP="00433A89">
      <w:pPr>
        <w:rPr>
          <w:rFonts w:cs="Arial"/>
        </w:rPr>
      </w:pPr>
      <w:r w:rsidRPr="00433A89">
        <w:rPr>
          <w:rFonts w:cs="Arial"/>
        </w:rPr>
        <w:t>de vreemdeling die in Nederland een vaste woon- of verblijfplaats heeft.</w:t>
      </w:r>
    </w:p>
    <w:p w14:paraId="48E71856" w14:textId="70E55DFD" w:rsidR="00934607" w:rsidRDefault="00934607">
      <w:pPr>
        <w:rPr>
          <w:rFonts w:cs="Arial"/>
        </w:rPr>
      </w:pPr>
      <w:r>
        <w:rPr>
          <w:rFonts w:cs="Arial"/>
        </w:rPr>
        <w:br w:type="page"/>
      </w:r>
    </w:p>
    <w:p w14:paraId="2C48A73A" w14:textId="77777777" w:rsidR="00934607" w:rsidRDefault="00433A89" w:rsidP="00433A89">
      <w:pPr>
        <w:rPr>
          <w:rFonts w:cs="Arial"/>
        </w:rPr>
      </w:pPr>
      <w:r w:rsidRPr="00433A89">
        <w:rPr>
          <w:rFonts w:cs="Arial"/>
        </w:rPr>
        <w:lastRenderedPageBreak/>
        <w:t>Art. 23 1.</w:t>
      </w:r>
    </w:p>
    <w:p w14:paraId="645C2ACC" w14:textId="3CE8065B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 xml:space="preserve"> Hij die tot een geldboete is veroordeeld is verplicht tot betaling van het bij de</w:t>
      </w:r>
    </w:p>
    <w:p w14:paraId="3EE2C3AE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rechterlijke uitspraak vastgestelde bedrag aan de staat binnen de termijn door het</w:t>
      </w:r>
    </w:p>
    <w:p w14:paraId="1C79AF72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openbaar ministerie dat met de tenuitvoerlegging van het vonnis of arrest is belast,</w:t>
      </w:r>
    </w:p>
    <w:p w14:paraId="034C7BF7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te stellen.</w:t>
      </w:r>
    </w:p>
    <w:p w14:paraId="283C5426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2. Het bedrag van de geldboete is ten minste EUR 3,-.</w:t>
      </w:r>
    </w:p>
    <w:p w14:paraId="2D751019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3. De geldboete die voor een strafbaar feit ten hoogste kan worden opgelegd, is</w:t>
      </w:r>
    </w:p>
    <w:p w14:paraId="7EF754D6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gelijk aan het bedrag van die categorie die voor dat feit is bepaald.</w:t>
      </w:r>
    </w:p>
    <w:p w14:paraId="717E9A10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4. Er zijn zes categorieën:</w:t>
      </w:r>
    </w:p>
    <w:p w14:paraId="31A071B0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de eerste categorie, EUR 405;</w:t>
      </w:r>
    </w:p>
    <w:p w14:paraId="73362821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de tweede categorie, EUR 4050;</w:t>
      </w:r>
    </w:p>
    <w:p w14:paraId="7FAE66DB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de derde categorie, EUR 8100;</w:t>
      </w:r>
    </w:p>
    <w:p w14:paraId="60ACDCE9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de vierde categorie, EUR 20250;</w:t>
      </w:r>
    </w:p>
    <w:p w14:paraId="62A3D280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de vijfde categorie, EUR 81000;</w:t>
      </w:r>
    </w:p>
    <w:p w14:paraId="7D14F792" w14:textId="79E19B45" w:rsidR="005C694E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de zesde categorie, EUR 810 000.</w:t>
      </w:r>
    </w:p>
    <w:p w14:paraId="4B097498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5. Voor een overtreding, onderscheidenlijk een misdrijf, waarop geen geldboete</w:t>
      </w:r>
    </w:p>
    <w:p w14:paraId="44CACA14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is gesteld, kan de rechter een geldboete opleggen tot ten hoogste het bedrag van</w:t>
      </w:r>
    </w:p>
    <w:p w14:paraId="32B73975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de eerste, onderscheidenlijk de derde categorie.</w:t>
      </w:r>
    </w:p>
    <w:p w14:paraId="3A240F54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Voor een overtreding, onderscheidenlijk een misdrijf, waarop een geldboete is</w:t>
      </w:r>
    </w:p>
    <w:p w14:paraId="146CCA7B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gesteld, maar waarvoor geen boetecategorie is bepaald, kan een geldboete</w:t>
      </w:r>
    </w:p>
    <w:p w14:paraId="2CA096AB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worden opgelegd tot ten hoogste het bedrag van de eerste, onderscheidenlijk de</w:t>
      </w:r>
    </w:p>
    <w:p w14:paraId="27C0EAA0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derde categorie, indien dit bedrag hoger is dan het bedrag van de op het</w:t>
      </w:r>
    </w:p>
    <w:p w14:paraId="2EF5C10F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betrokken strafbare feit gestelde geldboete.</w:t>
      </w:r>
    </w:p>
    <w:p w14:paraId="24FC3A7C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7. Bij veroordeling van een rechtspersoon kan, indien de voor het feit bepaalde</w:t>
      </w:r>
    </w:p>
    <w:p w14:paraId="7B5C7F4F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boetecategorie geen passende bestraffing toelaat, een geldboete worden</w:t>
      </w:r>
    </w:p>
    <w:p w14:paraId="268CF8DB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opgelegd tot ten hoogste het bedrag van de naast hogere categorie.</w:t>
      </w:r>
    </w:p>
    <w:p w14:paraId="0933A67B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8. Het voorgaande lid is van overeenkomstige toepassing bij veroordeling van een</w:t>
      </w:r>
    </w:p>
    <w:p w14:paraId="1D8663A6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vennootschap zonder rechtspersoonlijkheid, maatschap, rederij of doelvermogen.</w:t>
      </w:r>
    </w:p>
    <w:p w14:paraId="47A99C2A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9. De in het vierde lid genoemde bedragen worden elke twee jaar, met ingang van</w:t>
      </w:r>
    </w:p>
    <w:p w14:paraId="50D8CE53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1 januari van een jaar, bij algemene maatregel van bestuur aangepast aan de</w:t>
      </w:r>
    </w:p>
    <w:p w14:paraId="2870228A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ontwikkeling van de consumentenprijsindex sinds de vorige aanpassing van deze</w:t>
      </w:r>
    </w:p>
    <w:p w14:paraId="70E9E08C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bedragen. Bij deze aanpassing wordt het geldbedrag van de eerste categorie op</w:t>
      </w:r>
    </w:p>
    <w:p w14:paraId="57584196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een veelvoud van € 5 naar beneden afgerond en worden, uitgaande van het</w:t>
      </w:r>
    </w:p>
    <w:p w14:paraId="6FD8F287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geldbedrag van deze eerste categorie en onder instandhouding van de onderlinge</w:t>
      </w:r>
    </w:p>
    <w:p w14:paraId="70DD197B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verhouding tussen de bedragen van de geldboetecategorieën, de bedragen van</w:t>
      </w:r>
    </w:p>
    <w:p w14:paraId="6D276803" w14:textId="5F0E93D6" w:rsidR="00433A89" w:rsidRDefault="00433A89" w:rsidP="00433A89">
      <w:pPr>
        <w:rPr>
          <w:rFonts w:cs="Arial"/>
        </w:rPr>
      </w:pPr>
      <w:r w:rsidRPr="00433A89">
        <w:rPr>
          <w:rFonts w:cs="Arial"/>
        </w:rPr>
        <w:t>de tweede tot en met de zesde geldboetecategorie bepaald</w:t>
      </w:r>
    </w:p>
    <w:p w14:paraId="4D4A56A0" w14:textId="77777777" w:rsidR="005C694E" w:rsidRPr="00433A89" w:rsidRDefault="005C694E" w:rsidP="00433A89">
      <w:pPr>
        <w:rPr>
          <w:rFonts w:cs="Arial"/>
        </w:rPr>
      </w:pPr>
    </w:p>
    <w:p w14:paraId="2D2CBAF6" w14:textId="77777777" w:rsidR="005C694E" w:rsidRDefault="00433A89" w:rsidP="00433A89">
      <w:pPr>
        <w:rPr>
          <w:rFonts w:cs="Arial"/>
        </w:rPr>
      </w:pPr>
      <w:r w:rsidRPr="00433A89">
        <w:rPr>
          <w:rFonts w:cs="Arial"/>
        </w:rPr>
        <w:t xml:space="preserve">Art. 272 </w:t>
      </w:r>
    </w:p>
    <w:p w14:paraId="1BCE1D53" w14:textId="37EA28D1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1. Hij die enig geheim waarvan hij weet of redelijkerwijs kan vermoeden dat hij uit</w:t>
      </w:r>
    </w:p>
    <w:p w14:paraId="4D47B1B9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hoofde van ambt, beroep of wettelijk voorschrift dan wel van vroeger ambt of</w:t>
      </w:r>
    </w:p>
    <w:p w14:paraId="5279E55D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beroep verplicht is het te bewaren, opzettelijk schendt, wordt gestraft met</w:t>
      </w:r>
    </w:p>
    <w:p w14:paraId="296114DA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gevangenisstraf van ten hoogste een jaar of geldboete van de vierde categorie.</w:t>
      </w:r>
    </w:p>
    <w:p w14:paraId="0C69B089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2. Indien dit misdrijf tegen een bepaald persoon gepleegd is, wordt het slechts</w:t>
      </w:r>
    </w:p>
    <w:p w14:paraId="4DA63A3B" w14:textId="280D2B76" w:rsidR="00433A89" w:rsidRDefault="00433A89" w:rsidP="00433A89">
      <w:pPr>
        <w:rPr>
          <w:rFonts w:cs="Arial"/>
        </w:rPr>
      </w:pPr>
      <w:r w:rsidRPr="00433A89">
        <w:rPr>
          <w:rFonts w:cs="Arial"/>
        </w:rPr>
        <w:t>vervolgd op diens klacht.</w:t>
      </w:r>
    </w:p>
    <w:p w14:paraId="1C491B45" w14:textId="77777777" w:rsidR="005C694E" w:rsidRPr="00433A89" w:rsidRDefault="005C694E" w:rsidP="00433A89">
      <w:pPr>
        <w:rPr>
          <w:rFonts w:cs="Arial"/>
        </w:rPr>
      </w:pPr>
    </w:p>
    <w:p w14:paraId="34F7B123" w14:textId="77777777" w:rsidR="005C694E" w:rsidRDefault="00433A89" w:rsidP="00433A89">
      <w:pPr>
        <w:rPr>
          <w:rFonts w:cs="Arial"/>
        </w:rPr>
      </w:pPr>
      <w:r w:rsidRPr="00433A89">
        <w:rPr>
          <w:rFonts w:cs="Arial"/>
        </w:rPr>
        <w:lastRenderedPageBreak/>
        <w:t xml:space="preserve">Art. 273 1. </w:t>
      </w:r>
    </w:p>
    <w:p w14:paraId="7D14C7B1" w14:textId="3BA7F1E5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Met gevangenisstraf van ten hoogste zes maanden of geldboete van de vierde</w:t>
      </w:r>
    </w:p>
    <w:p w14:paraId="213DBE79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categorie wordt gestraft hij die opzettelijk</w:t>
      </w:r>
    </w:p>
    <w:p w14:paraId="58C0F475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1.º aangaande een onderneming van handel, nijverheid of dienstverlening bij welke hij werkzaam</w:t>
      </w:r>
    </w:p>
    <w:p w14:paraId="7D6F17CC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is of is geweest, bijzonderheden waarvan hem geheimhouding is opgelegd, bekend maakt of</w:t>
      </w:r>
    </w:p>
    <w:p w14:paraId="29F0F182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2º gegevens die door misdrijf zijn verkregen uit een geautomatiseerd werk van een onderneming</w:t>
      </w:r>
    </w:p>
    <w:p w14:paraId="1B6DE092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van handel, nijverheid of dienstverlening en die betrekking hebben op deze onderneming,</w:t>
      </w:r>
    </w:p>
    <w:p w14:paraId="61305368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bekend maakt of uit winstbejag gebruikt, indien deze gegevens ten tijde van de</w:t>
      </w:r>
    </w:p>
    <w:p w14:paraId="15FCA9E1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bekendmaking of het gebruik niet algemeen bekend waren en daaruit enig nadeel kan</w:t>
      </w:r>
    </w:p>
    <w:p w14:paraId="190DE233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ontstaan.</w:t>
      </w:r>
    </w:p>
    <w:p w14:paraId="44AB809D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2. Niet strafbaar is hij die te goeden trouw heeft kunnen aannemen dat het</w:t>
      </w:r>
    </w:p>
    <w:p w14:paraId="0271E8D2" w14:textId="77777777" w:rsidR="00433A89" w:rsidRPr="00433A89" w:rsidRDefault="00433A89" w:rsidP="00433A89">
      <w:pPr>
        <w:rPr>
          <w:rFonts w:cs="Arial"/>
        </w:rPr>
      </w:pPr>
      <w:r w:rsidRPr="00433A89">
        <w:rPr>
          <w:rFonts w:cs="Arial"/>
        </w:rPr>
        <w:t>algemeen belang de bekendmaking vereiste.</w:t>
      </w:r>
    </w:p>
    <w:p w14:paraId="68D4AF1D" w14:textId="66FD7556" w:rsidR="00433A89" w:rsidRDefault="00433A89" w:rsidP="00433A89">
      <w:pPr>
        <w:rPr>
          <w:rFonts w:cs="Arial"/>
        </w:rPr>
      </w:pPr>
      <w:r w:rsidRPr="00433A89">
        <w:rPr>
          <w:rFonts w:cs="Arial"/>
        </w:rPr>
        <w:t>3. Geen vervolg heeft plaats dan op klacht van het bestuur van de onderneming.</w:t>
      </w:r>
    </w:p>
    <w:sectPr w:rsidR="00433A89" w:rsidSect="009B4F85">
      <w:headerReference w:type="default" r:id="rId11"/>
      <w:headerReference w:type="first" r:id="rId12"/>
      <w:footerReference w:type="first" r:id="rId13"/>
      <w:pgSz w:w="11906" w:h="16838" w:code="9"/>
      <w:pgMar w:top="2665" w:right="1644" w:bottom="1531" w:left="1758" w:header="0" w:footer="564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866CF" w14:textId="77777777" w:rsidR="000854EF" w:rsidRDefault="000854EF">
      <w:pPr>
        <w:spacing w:line="240" w:lineRule="auto"/>
      </w:pPr>
      <w:r>
        <w:separator/>
      </w:r>
    </w:p>
  </w:endnote>
  <w:endnote w:type="continuationSeparator" w:id="0">
    <w:p w14:paraId="08E356A7" w14:textId="77777777" w:rsidR="000854EF" w:rsidRDefault="000854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226CA" w14:textId="3D813E75" w:rsidR="00EA7D81" w:rsidRPr="002501B7" w:rsidRDefault="00EA7D81" w:rsidP="004A5870">
    <w:pPr>
      <w:pStyle w:val="Voettekst"/>
    </w:pPr>
    <w:r w:rsidRPr="002501B7">
      <w:t>Het Ingenieursbureau is bereikbaar met metro 51, 53 en 54 of met tramlijn 7 en 10, halte Weesperplein.</w:t>
    </w:r>
  </w:p>
  <w:p w14:paraId="38D6F6E3" w14:textId="77777777" w:rsidR="00EA7D81" w:rsidRPr="002501B7" w:rsidRDefault="00511EBC" w:rsidP="004F5DB3">
    <w:pPr>
      <w:pStyle w:val="Voettekst"/>
      <w:tabs>
        <w:tab w:val="left" w:pos="0"/>
      </w:tabs>
      <w:ind w:left="-1134"/>
      <w:rPr>
        <w:color w:val="000000" w:themeColor="text1"/>
      </w:rPr>
    </w:pPr>
    <w:r>
      <w:rPr>
        <w:rStyle w:val="VoettekstversieddsjabloonChar"/>
      </w:rPr>
      <w:t>V2.3/11-2016</w:t>
    </w:r>
    <w:r w:rsidR="002A606F">
      <w:rPr>
        <w:rStyle w:val="VoettekstversienummerChar"/>
      </w:rPr>
      <w:t xml:space="preserve"> </w:t>
    </w:r>
    <w:r w:rsidR="002A606F">
      <w:rPr>
        <w:rStyle w:val="VoettekstversienummerChar"/>
      </w:rPr>
      <w:tab/>
    </w:r>
    <w:r w:rsidR="002A606F" w:rsidRPr="002501B7">
      <w:t xml:space="preserve">Een routebeschrijving vindt u op </w:t>
    </w:r>
    <w:hyperlink r:id="rId1" w:history="1">
      <w:r w:rsidR="002A606F" w:rsidRPr="002501B7">
        <w:rPr>
          <w:rStyle w:val="Hyperlink"/>
        </w:rPr>
        <w:t>www.ingenieursbureau.amsterdam.nl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7A6A5" w14:textId="77777777" w:rsidR="000854EF" w:rsidRDefault="000854EF">
      <w:pPr>
        <w:spacing w:line="240" w:lineRule="auto"/>
      </w:pPr>
      <w:r>
        <w:separator/>
      </w:r>
    </w:p>
  </w:footnote>
  <w:footnote w:type="continuationSeparator" w:id="0">
    <w:p w14:paraId="60DF6D4B" w14:textId="77777777" w:rsidR="000854EF" w:rsidRDefault="000854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vertAnchor="page" w:horzAnchor="page" w:tblpX="852" w:tblpY="625"/>
      <w:tblOverlap w:val="never"/>
      <w:tblW w:w="946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2"/>
      <w:gridCol w:w="6498"/>
      <w:gridCol w:w="2063"/>
    </w:tblGrid>
    <w:tr w:rsidR="00EA7D81" w14:paraId="677265B3" w14:textId="77777777" w:rsidTr="003B4340">
      <w:trPr>
        <w:trHeight w:val="180"/>
      </w:trPr>
      <w:tc>
        <w:tcPr>
          <w:tcW w:w="902" w:type="dxa"/>
        </w:tcPr>
        <w:p w14:paraId="0A6B4B9F" w14:textId="77777777" w:rsidR="00EA7D81" w:rsidRDefault="00EA7D81" w:rsidP="00B02754">
          <w:pPr>
            <w:pStyle w:val="Koptekst"/>
            <w:framePr w:wrap="auto" w:vAnchor="margin" w:hAnchor="text" w:xAlign="left" w:yAlign="inline"/>
            <w:suppressOverlap w:val="0"/>
          </w:pPr>
        </w:p>
      </w:tc>
      <w:tc>
        <w:tcPr>
          <w:tcW w:w="6498" w:type="dxa"/>
        </w:tcPr>
        <w:p w14:paraId="5140B9F3" w14:textId="77777777" w:rsidR="00EA7D81" w:rsidRPr="00317219" w:rsidRDefault="00EA7D81" w:rsidP="00B02754">
          <w:pPr>
            <w:pStyle w:val="Koptekst"/>
            <w:framePr w:wrap="auto" w:vAnchor="margin" w:hAnchor="text" w:xAlign="left" w:yAlign="inline"/>
            <w:suppressOverlap w:val="0"/>
            <w:rPr>
              <w:b/>
            </w:rPr>
          </w:pPr>
          <w:r w:rsidRPr="00317219">
            <w:rPr>
              <w:b/>
            </w:rPr>
            <w:t>Gemeente Amsterdam</w:t>
          </w:r>
        </w:p>
      </w:tc>
      <w:tc>
        <w:tcPr>
          <w:tcW w:w="2063" w:type="dxa"/>
        </w:tcPr>
        <w:p w14:paraId="3B2A790B" w14:textId="37CD70A0" w:rsidR="00EA7D81" w:rsidRPr="00A079DA" w:rsidRDefault="00EA7D81" w:rsidP="00B02754">
          <w:pPr>
            <w:pStyle w:val="Koptekst"/>
            <w:framePr w:wrap="auto" w:vAnchor="margin" w:hAnchor="text" w:xAlign="left" w:yAlign="inline"/>
            <w:suppressOverlap w:val="0"/>
          </w:pPr>
        </w:p>
      </w:tc>
    </w:tr>
    <w:tr w:rsidR="00EA7D81" w14:paraId="7C9DDADE" w14:textId="77777777" w:rsidTr="003B4340">
      <w:trPr>
        <w:trHeight w:val="233"/>
      </w:trPr>
      <w:tc>
        <w:tcPr>
          <w:tcW w:w="902" w:type="dxa"/>
        </w:tcPr>
        <w:p w14:paraId="2AB4618A" w14:textId="77777777" w:rsidR="00EA7D81" w:rsidRDefault="00EA7D81" w:rsidP="00B02754">
          <w:pPr>
            <w:pStyle w:val="Koptekst"/>
            <w:framePr w:wrap="auto" w:vAnchor="margin" w:hAnchor="text" w:xAlign="left" w:yAlign="inline"/>
            <w:suppressOverlap w:val="0"/>
          </w:pPr>
        </w:p>
      </w:tc>
      <w:tc>
        <w:tcPr>
          <w:tcW w:w="6498" w:type="dxa"/>
        </w:tcPr>
        <w:p w14:paraId="650EB8FB" w14:textId="0CFE3C29" w:rsidR="00EA7D81" w:rsidRPr="00542A36" w:rsidRDefault="0002699C" w:rsidP="00B02754">
          <w:pPr>
            <w:pStyle w:val="Koptekst"/>
            <w:framePr w:wrap="auto" w:vAnchor="margin" w:hAnchor="text" w:xAlign="left" w:yAlign="inline"/>
            <w:suppressOverlap w:val="0"/>
          </w:pPr>
          <w:r w:rsidRPr="0002699C">
            <w:t>Onderhoud Tunnel Technische Installaties (TTI)</w:t>
          </w:r>
        </w:p>
      </w:tc>
      <w:tc>
        <w:tcPr>
          <w:tcW w:w="2063" w:type="dxa"/>
        </w:tcPr>
        <w:p w14:paraId="00DB6AD3" w14:textId="3D8777CA" w:rsidR="00EA7D81" w:rsidRPr="00542A36" w:rsidRDefault="00EA7D81" w:rsidP="000566F1">
          <w:pPr>
            <w:pStyle w:val="Koptekst"/>
            <w:framePr w:wrap="auto" w:vAnchor="margin" w:hAnchor="text" w:xAlign="left" w:yAlign="inline"/>
            <w:suppressOverlap w:val="0"/>
            <w:rPr>
              <w:noProof/>
            </w:rPr>
          </w:pPr>
          <w:r w:rsidRPr="004E2657">
            <w:rPr>
              <w:noProof/>
            </w:rPr>
            <w:t xml:space="preserve">Kenmerk </w:t>
          </w:r>
          <w:r w:rsidR="0002699C">
            <w:rPr>
              <w:noProof/>
            </w:rPr>
            <w:t>AI 2019-0207</w:t>
          </w:r>
        </w:p>
      </w:tc>
    </w:tr>
    <w:tr w:rsidR="00EA7D81" w14:paraId="350F2F03" w14:textId="77777777" w:rsidTr="003B4340">
      <w:trPr>
        <w:trHeight w:val="233"/>
      </w:trPr>
      <w:tc>
        <w:tcPr>
          <w:tcW w:w="902" w:type="dxa"/>
        </w:tcPr>
        <w:p w14:paraId="4EE27C05" w14:textId="77777777" w:rsidR="00EA7D81" w:rsidRPr="00635DBC" w:rsidRDefault="00EA7D81" w:rsidP="00B02754">
          <w:pPr>
            <w:pStyle w:val="Koptekst"/>
            <w:framePr w:wrap="auto" w:vAnchor="margin" w:hAnchor="text" w:xAlign="left" w:yAlign="inline"/>
            <w:suppressOverlap w:val="0"/>
          </w:pPr>
        </w:p>
      </w:tc>
      <w:tc>
        <w:tcPr>
          <w:tcW w:w="6498" w:type="dxa"/>
        </w:tcPr>
        <w:p w14:paraId="61BCBD7B" w14:textId="110B57FA" w:rsidR="00EA7D81" w:rsidRPr="00542A36" w:rsidRDefault="0002699C" w:rsidP="00CF71C7">
          <w:pPr>
            <w:pStyle w:val="Koptekst"/>
            <w:framePr w:wrap="auto" w:vAnchor="margin" w:hAnchor="text" w:xAlign="left" w:yAlign="inline"/>
            <w:suppressOverlap w:val="0"/>
          </w:pPr>
          <w:r>
            <w:t xml:space="preserve">Geheimhoudingsverklaring </w:t>
          </w:r>
        </w:p>
      </w:tc>
      <w:tc>
        <w:tcPr>
          <w:tcW w:w="2063" w:type="dxa"/>
        </w:tcPr>
        <w:p w14:paraId="20BE0694" w14:textId="13611F75" w:rsidR="00EA7D81" w:rsidRPr="00542A36" w:rsidRDefault="00EA7D81" w:rsidP="007B40CB">
          <w:pPr>
            <w:pStyle w:val="Koptekst"/>
            <w:framePr w:wrap="auto" w:vAnchor="margin" w:hAnchor="text" w:xAlign="left" w:yAlign="inline"/>
            <w:suppressOverlap w:val="0"/>
            <w:rPr>
              <w:noProof/>
            </w:rPr>
          </w:pPr>
          <w:r w:rsidRPr="00542A36">
            <w:rPr>
              <w:noProof/>
            </w:rPr>
            <w:t xml:space="preserve">Pagina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PAGE </w:instrText>
          </w:r>
          <w:r w:rsidRPr="00542A36">
            <w:rPr>
              <w:noProof/>
            </w:rPr>
            <w:fldChar w:fldCharType="separate"/>
          </w:r>
          <w:r w:rsidR="00EB534A">
            <w:rPr>
              <w:noProof/>
            </w:rPr>
            <w:t>3</w:t>
          </w:r>
          <w:r w:rsidRPr="00542A36">
            <w:rPr>
              <w:noProof/>
            </w:rPr>
            <w:fldChar w:fldCharType="end"/>
          </w:r>
          <w:r w:rsidRPr="00542A36">
            <w:rPr>
              <w:noProof/>
            </w:rPr>
            <w:t xml:space="preserve"> van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NUMPAGES </w:instrText>
          </w:r>
          <w:r w:rsidRPr="00542A36">
            <w:rPr>
              <w:noProof/>
            </w:rPr>
            <w:fldChar w:fldCharType="separate"/>
          </w:r>
          <w:r w:rsidR="00EB534A">
            <w:rPr>
              <w:noProof/>
            </w:rPr>
            <w:t>4</w:t>
          </w:r>
          <w:r w:rsidRPr="00542A36">
            <w:rPr>
              <w:noProof/>
            </w:rPr>
            <w:fldChar w:fldCharType="end"/>
          </w:r>
        </w:p>
      </w:tc>
    </w:tr>
  </w:tbl>
  <w:p w14:paraId="228B585D" w14:textId="77777777" w:rsidR="00EA7D81" w:rsidRDefault="00EA7D81" w:rsidP="007D18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4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572"/>
      <w:gridCol w:w="2269"/>
    </w:tblGrid>
    <w:tr w:rsidR="00E81359" w14:paraId="7FCD37D6" w14:textId="77777777" w:rsidTr="00E81359">
      <w:trPr>
        <w:trHeight w:val="2608"/>
      </w:trPr>
      <w:tc>
        <w:tcPr>
          <w:tcW w:w="7572" w:type="dxa"/>
        </w:tcPr>
        <w:p w14:paraId="0D0F5634" w14:textId="2245E832" w:rsidR="00E81359" w:rsidRPr="00E3063A" w:rsidRDefault="00E81359" w:rsidP="00E81359">
          <w:pPr>
            <w:framePr w:wrap="around" w:vAnchor="page" w:hAnchor="page" w:x="1759" w:y="625"/>
            <w:suppressOverlap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9264" behindDoc="1" locked="0" layoutInCell="1" allowOverlap="1" wp14:anchorId="3723CFDF" wp14:editId="0982F1D3">
                <wp:simplePos x="0" y="0"/>
                <wp:positionH relativeFrom="page">
                  <wp:posOffset>2540</wp:posOffset>
                </wp:positionH>
                <wp:positionV relativeFrom="topMargin">
                  <wp:posOffset>-225425</wp:posOffset>
                </wp:positionV>
                <wp:extent cx="2008800" cy="1512000"/>
                <wp:effectExtent l="0" t="0" r="0" b="0"/>
                <wp:wrapNone/>
                <wp:docPr id="5" name="Afbeelding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Gemeente Amsterda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8800" cy="15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69" w:type="dxa"/>
        </w:tcPr>
        <w:p w14:paraId="206AAFEE" w14:textId="77777777" w:rsidR="00E81359" w:rsidRDefault="00E81359" w:rsidP="00E81359">
          <w:pPr>
            <w:pStyle w:val="Adreskopje"/>
            <w:framePr w:wrap="around" w:x="1759" w:y="625"/>
          </w:pPr>
          <w:r>
            <w:t>Bezoekadres</w:t>
          </w:r>
        </w:p>
        <w:p w14:paraId="37EC094A" w14:textId="77777777" w:rsidR="00E81359" w:rsidRDefault="00E81359" w:rsidP="00E81359">
          <w:pPr>
            <w:pStyle w:val="Adreskopje"/>
            <w:framePr w:wrap="around" w:x="1759" w:y="625"/>
          </w:pPr>
          <w:r>
            <w:t>Weesperstraat 430</w:t>
          </w:r>
        </w:p>
        <w:p w14:paraId="752D2ED3" w14:textId="77777777" w:rsidR="00E81359" w:rsidRDefault="00E81359" w:rsidP="00E81359">
          <w:pPr>
            <w:pStyle w:val="Adreskopje"/>
            <w:framePr w:wrap="around" w:x="1759" w:y="625"/>
          </w:pPr>
          <w:r>
            <w:t>1018 DN  Amsterdam</w:t>
          </w:r>
        </w:p>
        <w:p w14:paraId="616A57C6" w14:textId="77777777" w:rsidR="00E81359" w:rsidRDefault="00E81359" w:rsidP="00E81359">
          <w:pPr>
            <w:pStyle w:val="Adreskopje"/>
            <w:framePr w:wrap="around" w:x="1759" w:y="625"/>
          </w:pPr>
        </w:p>
        <w:p w14:paraId="47B64256" w14:textId="77777777" w:rsidR="00E81359" w:rsidRDefault="00E81359" w:rsidP="00E81359">
          <w:pPr>
            <w:pStyle w:val="Adreskopje"/>
            <w:framePr w:wrap="around" w:x="1759" w:y="625"/>
          </w:pPr>
          <w:r>
            <w:t>Postbus 12693</w:t>
          </w:r>
        </w:p>
        <w:p w14:paraId="361BBD4D" w14:textId="77777777" w:rsidR="00E81359" w:rsidRDefault="00E81359" w:rsidP="00E81359">
          <w:pPr>
            <w:pStyle w:val="Adreskopje"/>
            <w:framePr w:wrap="around" w:x="1759" w:y="625"/>
          </w:pPr>
          <w:r>
            <w:t>1100 AR  Amsterdam</w:t>
          </w:r>
        </w:p>
        <w:p w14:paraId="613A0791" w14:textId="77777777" w:rsidR="00E81359" w:rsidRDefault="00E81359" w:rsidP="00E81359">
          <w:pPr>
            <w:pStyle w:val="Adreskopje"/>
            <w:framePr w:wrap="around" w:x="1759" w:y="625"/>
          </w:pPr>
          <w:r>
            <w:t>Telefoon 251 1111</w:t>
          </w:r>
        </w:p>
        <w:p w14:paraId="0A41224A" w14:textId="77777777" w:rsidR="00E81359" w:rsidRPr="002501B7" w:rsidRDefault="00EB534A" w:rsidP="00E81359">
          <w:pPr>
            <w:pStyle w:val="Afzendgegevens"/>
            <w:framePr w:wrap="around" w:x="1759" w:y="625"/>
          </w:pPr>
          <w:hyperlink r:id="rId2" w:history="1">
            <w:r w:rsidR="00E81359" w:rsidRPr="002501B7">
              <w:rPr>
                <w:rStyle w:val="Hyperlink"/>
              </w:rPr>
              <w:t>ingenieursbureau.amsterdam.nl</w:t>
            </w:r>
          </w:hyperlink>
        </w:p>
      </w:tc>
    </w:tr>
  </w:tbl>
  <w:p w14:paraId="11DFCDCA" w14:textId="5DFBD4D9" w:rsidR="00EA7D81" w:rsidRPr="00990EEC" w:rsidRDefault="00EA7D81" w:rsidP="00B02754">
    <w:pPr>
      <w:pStyle w:val="Koptekst"/>
      <w:framePr w:wrap="around"/>
    </w:pPr>
  </w:p>
  <w:p w14:paraId="51E666C5" w14:textId="77777777" w:rsidR="00EA7D81" w:rsidRPr="00990EEC" w:rsidRDefault="00EA7D81" w:rsidP="00B02754">
    <w:pPr>
      <w:pStyle w:val="Koptekst"/>
      <w:framePr w:wrap="aroun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CAE925E"/>
    <w:lvl w:ilvl="0">
      <w:start w:val="1"/>
      <w:numFmt w:val="bullet"/>
      <w:pStyle w:val="Lijstnummering5"/>
      <w:lvlText w:val="˗"/>
      <w:lvlJc w:val="left"/>
      <w:pPr>
        <w:ind w:left="1492" w:hanging="360"/>
      </w:pPr>
      <w:rPr>
        <w:rFonts w:ascii="Cambria" w:hAnsi="Cambria" w:hint="default"/>
        <w:color w:val="auto"/>
      </w:rPr>
    </w:lvl>
  </w:abstractNum>
  <w:abstractNum w:abstractNumId="1" w15:restartNumberingAfterBreak="0">
    <w:nsid w:val="FFFFFF7D"/>
    <w:multiLevelType w:val="singleLevel"/>
    <w:tmpl w:val="F81CE43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B88282"/>
    <w:lvl w:ilvl="0">
      <w:start w:val="1"/>
      <w:numFmt w:val="bullet"/>
      <w:pStyle w:val="Lijstnummering3"/>
      <w:lvlText w:val="˗"/>
      <w:lvlJc w:val="left"/>
      <w:pPr>
        <w:ind w:left="814" w:hanging="360"/>
      </w:pPr>
      <w:rPr>
        <w:rFonts w:ascii="Cambria" w:hAnsi="Cambria" w:hint="default"/>
        <w:color w:val="auto"/>
      </w:rPr>
    </w:lvl>
  </w:abstractNum>
  <w:abstractNum w:abstractNumId="3" w15:restartNumberingAfterBreak="0">
    <w:nsid w:val="FFFFFF7F"/>
    <w:multiLevelType w:val="singleLevel"/>
    <w:tmpl w:val="620CE93E"/>
    <w:lvl w:ilvl="0">
      <w:start w:val="1"/>
      <w:numFmt w:val="bullet"/>
      <w:pStyle w:val="Lijstnummering2"/>
      <w:lvlText w:val="˗"/>
      <w:lvlJc w:val="left"/>
      <w:pPr>
        <w:ind w:left="587" w:hanging="360"/>
      </w:pPr>
      <w:rPr>
        <w:rFonts w:ascii="Cambria" w:hAnsi="Cambria" w:hint="default"/>
        <w:color w:val="auto"/>
      </w:rPr>
    </w:lvl>
  </w:abstractNum>
  <w:abstractNum w:abstractNumId="4" w15:restartNumberingAfterBreak="0">
    <w:nsid w:val="FFFFFF80"/>
    <w:multiLevelType w:val="singleLevel"/>
    <w:tmpl w:val="E0DA85E0"/>
    <w:lvl w:ilvl="0">
      <w:start w:val="1"/>
      <w:numFmt w:val="bullet"/>
      <w:pStyle w:val="Lijstopsomteken5"/>
      <w:lvlText w:val="˗"/>
      <w:lvlJc w:val="left"/>
      <w:pPr>
        <w:ind w:left="1267" w:hanging="360"/>
      </w:pPr>
      <w:rPr>
        <w:rFonts w:ascii="Cambria" w:hAnsi="Cambria" w:hint="default"/>
        <w:color w:val="auto"/>
      </w:rPr>
    </w:lvl>
  </w:abstractNum>
  <w:abstractNum w:abstractNumId="5" w15:restartNumberingAfterBreak="0">
    <w:nsid w:val="FFFFFF81"/>
    <w:multiLevelType w:val="singleLevel"/>
    <w:tmpl w:val="2D44DC18"/>
    <w:lvl w:ilvl="0">
      <w:start w:val="1"/>
      <w:numFmt w:val="bullet"/>
      <w:pStyle w:val="Lijstopsomteken4"/>
      <w:lvlText w:val="˗"/>
      <w:lvlJc w:val="left"/>
      <w:pPr>
        <w:ind w:left="1209" w:hanging="360"/>
      </w:pPr>
      <w:rPr>
        <w:rFonts w:ascii="Cambria" w:hAnsi="Cambria" w:hint="default"/>
        <w:color w:val="auto"/>
      </w:rPr>
    </w:lvl>
  </w:abstractNum>
  <w:abstractNum w:abstractNumId="6" w15:restartNumberingAfterBreak="0">
    <w:nsid w:val="FFFFFF82"/>
    <w:multiLevelType w:val="singleLevel"/>
    <w:tmpl w:val="1E2E165C"/>
    <w:lvl w:ilvl="0">
      <w:start w:val="1"/>
      <w:numFmt w:val="bullet"/>
      <w:pStyle w:val="Lijstopsomteken3"/>
      <w:lvlText w:val="˗"/>
      <w:lvlJc w:val="left"/>
      <w:pPr>
        <w:ind w:left="814" w:hanging="360"/>
      </w:pPr>
      <w:rPr>
        <w:rFonts w:ascii="Cambria" w:hAnsi="Cambria" w:hint="default"/>
        <w:color w:val="auto"/>
      </w:rPr>
    </w:lvl>
  </w:abstractNum>
  <w:abstractNum w:abstractNumId="7" w15:restartNumberingAfterBreak="0">
    <w:nsid w:val="FFFFFF83"/>
    <w:multiLevelType w:val="singleLevel"/>
    <w:tmpl w:val="45E4BB7C"/>
    <w:lvl w:ilvl="0">
      <w:start w:val="1"/>
      <w:numFmt w:val="bullet"/>
      <w:pStyle w:val="Lijstopsomteken2"/>
      <w:lvlText w:val="˗"/>
      <w:lvlJc w:val="left"/>
      <w:pPr>
        <w:ind w:left="587" w:hanging="360"/>
      </w:pPr>
      <w:rPr>
        <w:rFonts w:ascii="Cambria" w:hAnsi="Cambria" w:hint="default"/>
        <w:color w:val="auto"/>
      </w:rPr>
    </w:lvl>
  </w:abstractNum>
  <w:abstractNum w:abstractNumId="8" w15:restartNumberingAfterBreak="0">
    <w:nsid w:val="FFFFFF88"/>
    <w:multiLevelType w:val="singleLevel"/>
    <w:tmpl w:val="4A46BA1A"/>
    <w:lvl w:ilvl="0">
      <w:start w:val="1"/>
      <w:numFmt w:val="decimal"/>
      <w:pStyle w:val="Lijstnummering"/>
      <w:lvlText w:val="%1"/>
      <w:lvlJc w:val="left"/>
      <w:pPr>
        <w:ind w:left="360" w:hanging="360"/>
      </w:pPr>
      <w:rPr>
        <w:rFonts w:hint="default"/>
      </w:rPr>
    </w:lvl>
  </w:abstractNum>
  <w:abstractNum w:abstractNumId="9" w15:restartNumberingAfterBreak="0">
    <w:nsid w:val="03771E61"/>
    <w:multiLevelType w:val="hybridMultilevel"/>
    <w:tmpl w:val="41D2746A"/>
    <w:lvl w:ilvl="0" w:tplc="0409000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40"/>
        </w:tabs>
        <w:ind w:left="7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60"/>
        </w:tabs>
        <w:ind w:left="7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80"/>
        </w:tabs>
        <w:ind w:left="8680" w:hanging="360"/>
      </w:pPr>
      <w:rPr>
        <w:rFonts w:ascii="Wingdings" w:hAnsi="Wingdings" w:hint="default"/>
      </w:rPr>
    </w:lvl>
  </w:abstractNum>
  <w:abstractNum w:abstractNumId="10" w15:restartNumberingAfterBreak="0">
    <w:nsid w:val="0B154BCC"/>
    <w:multiLevelType w:val="hybridMultilevel"/>
    <w:tmpl w:val="D19623BE"/>
    <w:lvl w:ilvl="0" w:tplc="DB5A997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874D56"/>
    <w:multiLevelType w:val="hybridMultilevel"/>
    <w:tmpl w:val="32A06CB4"/>
    <w:lvl w:ilvl="0" w:tplc="4BC66462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0679D3"/>
    <w:multiLevelType w:val="multilevel"/>
    <w:tmpl w:val="4B44D256"/>
    <w:lvl w:ilvl="0">
      <w:start w:val="1"/>
      <w:numFmt w:val="decimal"/>
      <w:pStyle w:val="Kop1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227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13" w15:restartNumberingAfterBreak="0">
    <w:nsid w:val="111A333F"/>
    <w:multiLevelType w:val="multilevel"/>
    <w:tmpl w:val="33B4CA2A"/>
    <w:styleLink w:val="111111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8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5" w:hanging="2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9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16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3" w:hanging="227"/>
      </w:pPr>
      <w:rPr>
        <w:rFonts w:hint="default"/>
      </w:rPr>
    </w:lvl>
  </w:abstractNum>
  <w:abstractNum w:abstractNumId="14" w15:restartNumberingAfterBreak="0">
    <w:nsid w:val="16765F39"/>
    <w:multiLevelType w:val="multilevel"/>
    <w:tmpl w:val="95DC7C7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30D3AAF"/>
    <w:multiLevelType w:val="hybridMultilevel"/>
    <w:tmpl w:val="1A0812B4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3B8D60BB"/>
    <w:multiLevelType w:val="hybridMultilevel"/>
    <w:tmpl w:val="4544A610"/>
    <w:lvl w:ilvl="0" w:tplc="084E140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u w:color="1030B4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E6666D"/>
    <w:multiLevelType w:val="hybridMultilevel"/>
    <w:tmpl w:val="650279EC"/>
    <w:lvl w:ilvl="0" w:tplc="BDF27C3E">
      <w:start w:val="1"/>
      <w:numFmt w:val="decimal"/>
      <w:pStyle w:val="OpsommingCijfers"/>
      <w:lvlText w:val="%1"/>
      <w:lvlJc w:val="left"/>
      <w:pPr>
        <w:ind w:left="360" w:hanging="360"/>
      </w:pPr>
      <w:rPr>
        <w:rFonts w:hint="default"/>
      </w:rPr>
    </w:lvl>
    <w:lvl w:ilvl="1" w:tplc="4246C410">
      <w:start w:val="1"/>
      <w:numFmt w:val="lowerLetter"/>
      <w:lvlText w:val="%2."/>
      <w:lvlJc w:val="left"/>
      <w:pPr>
        <w:ind w:left="1080" w:hanging="360"/>
      </w:pPr>
    </w:lvl>
    <w:lvl w:ilvl="2" w:tplc="4E36E6EE" w:tentative="1">
      <w:start w:val="1"/>
      <w:numFmt w:val="lowerRoman"/>
      <w:lvlText w:val="%3."/>
      <w:lvlJc w:val="right"/>
      <w:pPr>
        <w:ind w:left="1800" w:hanging="180"/>
      </w:pPr>
    </w:lvl>
    <w:lvl w:ilvl="3" w:tplc="EDF2106A" w:tentative="1">
      <w:start w:val="1"/>
      <w:numFmt w:val="decimal"/>
      <w:lvlText w:val="%4."/>
      <w:lvlJc w:val="left"/>
      <w:pPr>
        <w:ind w:left="2520" w:hanging="360"/>
      </w:pPr>
    </w:lvl>
    <w:lvl w:ilvl="4" w:tplc="F7121D62" w:tentative="1">
      <w:start w:val="1"/>
      <w:numFmt w:val="lowerLetter"/>
      <w:lvlText w:val="%5."/>
      <w:lvlJc w:val="left"/>
      <w:pPr>
        <w:ind w:left="3240" w:hanging="360"/>
      </w:pPr>
    </w:lvl>
    <w:lvl w:ilvl="5" w:tplc="AC98E586" w:tentative="1">
      <w:start w:val="1"/>
      <w:numFmt w:val="lowerRoman"/>
      <w:lvlText w:val="%6."/>
      <w:lvlJc w:val="right"/>
      <w:pPr>
        <w:ind w:left="3960" w:hanging="180"/>
      </w:pPr>
    </w:lvl>
    <w:lvl w:ilvl="6" w:tplc="E2DEFEE4" w:tentative="1">
      <w:start w:val="1"/>
      <w:numFmt w:val="decimal"/>
      <w:lvlText w:val="%7."/>
      <w:lvlJc w:val="left"/>
      <w:pPr>
        <w:ind w:left="4680" w:hanging="360"/>
      </w:pPr>
    </w:lvl>
    <w:lvl w:ilvl="7" w:tplc="3DD8EB46" w:tentative="1">
      <w:start w:val="1"/>
      <w:numFmt w:val="lowerLetter"/>
      <w:lvlText w:val="%8."/>
      <w:lvlJc w:val="left"/>
      <w:pPr>
        <w:ind w:left="5400" w:hanging="360"/>
      </w:pPr>
    </w:lvl>
    <w:lvl w:ilvl="8" w:tplc="9B58121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FE712F"/>
    <w:multiLevelType w:val="multilevel"/>
    <w:tmpl w:val="FC7E0D34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4A847DC2"/>
    <w:multiLevelType w:val="hybridMultilevel"/>
    <w:tmpl w:val="FE8AAF60"/>
    <w:lvl w:ilvl="0" w:tplc="8B84B0FE">
      <w:start w:val="1"/>
      <w:numFmt w:val="decimal"/>
      <w:pStyle w:val="OpsommingCijfersmetwitruimteboven"/>
      <w:lvlText w:val="%1 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817FB"/>
    <w:multiLevelType w:val="hybridMultilevel"/>
    <w:tmpl w:val="00A4F61E"/>
    <w:lvl w:ilvl="0" w:tplc="9FEEEED4">
      <w:start w:val="1"/>
      <w:numFmt w:val="lowerLetter"/>
      <w:pStyle w:val="Opsommingletter"/>
      <w:lvlText w:val="%1"/>
      <w:lvlJc w:val="left"/>
      <w:pPr>
        <w:ind w:left="720" w:hanging="360"/>
      </w:pPr>
      <w:rPr>
        <w:rFonts w:ascii="Corbel" w:hAnsi="Corbel" w:hint="default"/>
        <w:b w:val="0"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071576"/>
    <w:multiLevelType w:val="hybridMultilevel"/>
    <w:tmpl w:val="00146F4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525223"/>
    <w:multiLevelType w:val="hybridMultilevel"/>
    <w:tmpl w:val="4A74A45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98370D"/>
    <w:multiLevelType w:val="multilevel"/>
    <w:tmpl w:val="30243EB0"/>
    <w:lvl w:ilvl="0">
      <w:start w:val="1"/>
      <w:numFmt w:val="decimal"/>
      <w:pStyle w:val="IBAnummering"/>
      <w:lvlText w:val="%1."/>
      <w:lvlJc w:val="left"/>
      <w:pPr>
        <w:tabs>
          <w:tab w:val="num" w:pos="312"/>
        </w:tabs>
        <w:ind w:left="312" w:hanging="312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624"/>
        </w:tabs>
        <w:ind w:left="624" w:hanging="312"/>
      </w:pPr>
      <w:rPr>
        <w:rFonts w:ascii="Wingdings" w:hAnsi="Wingdings" w:hint="default"/>
        <w:sz w:val="14"/>
      </w:rPr>
    </w:lvl>
    <w:lvl w:ilvl="2">
      <w:start w:val="1"/>
      <w:numFmt w:val="bullet"/>
      <w:lvlText w:val="­"/>
      <w:lvlJc w:val="left"/>
      <w:pPr>
        <w:tabs>
          <w:tab w:val="num" w:pos="936"/>
        </w:tabs>
        <w:ind w:left="936" w:hanging="312"/>
      </w:pPr>
      <w:rPr>
        <w:rFonts w:ascii="Arial" w:hAnsi="Arial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1248"/>
        </w:tabs>
        <w:ind w:left="1248" w:hanging="312"/>
      </w:pPr>
      <w:rPr>
        <w:rFonts w:ascii="Wingdings" w:hAnsi="Wingdings" w:hint="default"/>
        <w:sz w:val="14"/>
      </w:rPr>
    </w:lvl>
    <w:lvl w:ilvl="4">
      <w:start w:val="1"/>
      <w:numFmt w:val="bullet"/>
      <w:lvlText w:val="­"/>
      <w:lvlJc w:val="left"/>
      <w:pPr>
        <w:tabs>
          <w:tab w:val="num" w:pos="1560"/>
        </w:tabs>
        <w:ind w:left="1560" w:hanging="312"/>
      </w:pPr>
      <w:rPr>
        <w:rFonts w:ascii="Arial" w:hAnsi="Arial" w:hint="default"/>
        <w:color w:val="auto"/>
        <w:sz w:val="14"/>
      </w:rPr>
    </w:lvl>
    <w:lvl w:ilvl="5">
      <w:start w:val="1"/>
      <w:numFmt w:val="bullet"/>
      <w:lvlText w:val="˗"/>
      <w:lvlJc w:val="left"/>
      <w:pPr>
        <w:tabs>
          <w:tab w:val="num" w:pos="1872"/>
        </w:tabs>
        <w:ind w:left="1872" w:hanging="312"/>
      </w:pPr>
      <w:rPr>
        <w:rFonts w:ascii="Arial" w:hAnsi="Arial" w:hint="default"/>
        <w:color w:val="auto"/>
        <w:sz w:val="14"/>
      </w:rPr>
    </w:lvl>
    <w:lvl w:ilvl="6">
      <w:start w:val="1"/>
      <w:numFmt w:val="bullet"/>
      <w:lvlText w:val="­"/>
      <w:lvlJc w:val="left"/>
      <w:pPr>
        <w:tabs>
          <w:tab w:val="num" w:pos="2184"/>
        </w:tabs>
        <w:ind w:left="2184" w:hanging="312"/>
      </w:pPr>
      <w:rPr>
        <w:rFonts w:ascii="Arial" w:hAnsi="Arial" w:hint="default"/>
        <w:color w:val="auto"/>
        <w:sz w:val="14"/>
      </w:rPr>
    </w:lvl>
    <w:lvl w:ilvl="7">
      <w:start w:val="1"/>
      <w:numFmt w:val="bullet"/>
      <w:lvlText w:val="­"/>
      <w:lvlJc w:val="left"/>
      <w:pPr>
        <w:tabs>
          <w:tab w:val="num" w:pos="2496"/>
        </w:tabs>
        <w:ind w:left="2496" w:hanging="312"/>
      </w:pPr>
      <w:rPr>
        <w:rFonts w:ascii="Arial" w:hAnsi="Arial" w:hint="default"/>
        <w:color w:val="auto"/>
        <w:sz w:val="14"/>
      </w:rPr>
    </w:lvl>
    <w:lvl w:ilvl="8">
      <w:start w:val="1"/>
      <w:numFmt w:val="bullet"/>
      <w:lvlText w:val="­"/>
      <w:lvlJc w:val="left"/>
      <w:pPr>
        <w:tabs>
          <w:tab w:val="num" w:pos="2808"/>
        </w:tabs>
        <w:ind w:left="2808" w:hanging="312"/>
      </w:pPr>
      <w:rPr>
        <w:rFonts w:ascii="Arial" w:hAnsi="Arial" w:hint="default"/>
        <w:color w:val="auto"/>
        <w:sz w:val="14"/>
      </w:rPr>
    </w:lvl>
  </w:abstractNum>
  <w:abstractNum w:abstractNumId="24" w15:restartNumberingAfterBreak="0">
    <w:nsid w:val="589C1E6D"/>
    <w:multiLevelType w:val="multilevel"/>
    <w:tmpl w:val="E8EC46EE"/>
    <w:styleLink w:val="Nummeringmetblokjesenstreepjes"/>
    <w:lvl w:ilvl="0">
      <w:start w:val="1"/>
      <w:numFmt w:val="bullet"/>
      <w:pStyle w:val="nummeringvanblokjesenstreepjes"/>
      <w:lvlText w:val=""/>
      <w:lvlJc w:val="left"/>
      <w:pPr>
        <w:tabs>
          <w:tab w:val="num" w:pos="312"/>
        </w:tabs>
        <w:ind w:left="312" w:hanging="312"/>
      </w:pPr>
      <w:rPr>
        <w:rFonts w:ascii="Wingdings" w:hAnsi="Wingdings" w:hint="default"/>
        <w:color w:val="auto"/>
        <w:sz w:val="14"/>
      </w:rPr>
    </w:lvl>
    <w:lvl w:ilvl="1">
      <w:start w:val="1"/>
      <w:numFmt w:val="bullet"/>
      <w:lvlText w:val="˗"/>
      <w:lvlJc w:val="left"/>
      <w:pPr>
        <w:tabs>
          <w:tab w:val="num" w:pos="624"/>
        </w:tabs>
        <w:ind w:left="624" w:hanging="312"/>
      </w:pPr>
      <w:rPr>
        <w:rFonts w:ascii="Cambria" w:hAnsi="Cambria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312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tabs>
          <w:tab w:val="num" w:pos="1247"/>
        </w:tabs>
        <w:ind w:left="1248" w:hanging="312"/>
      </w:pPr>
      <w:rPr>
        <w:rFonts w:ascii="Calibri" w:hAnsi="Calibri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1605"/>
        </w:tabs>
        <w:ind w:left="1560" w:hanging="312"/>
      </w:pPr>
      <w:rPr>
        <w:rFonts w:ascii="Wingdings" w:hAnsi="Wingdings" w:hint="default"/>
        <w:sz w:val="14"/>
      </w:rPr>
    </w:lvl>
    <w:lvl w:ilvl="5">
      <w:start w:val="1"/>
      <w:numFmt w:val="none"/>
      <w:lvlText w:val=""/>
      <w:lvlJc w:val="left"/>
      <w:pPr>
        <w:tabs>
          <w:tab w:val="num" w:pos="1917"/>
        </w:tabs>
        <w:ind w:left="1872" w:hanging="31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29"/>
        </w:tabs>
        <w:ind w:left="2184" w:hanging="312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41"/>
        </w:tabs>
        <w:ind w:left="2496" w:hanging="312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53"/>
        </w:tabs>
        <w:ind w:left="2808" w:hanging="312"/>
      </w:pPr>
      <w:rPr>
        <w:rFonts w:hint="default"/>
      </w:rPr>
    </w:lvl>
  </w:abstractNum>
  <w:abstractNum w:abstractNumId="25" w15:restartNumberingAfterBreak="0">
    <w:nsid w:val="5A0E19C7"/>
    <w:multiLevelType w:val="hybridMultilevel"/>
    <w:tmpl w:val="84A88EB6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5665309"/>
    <w:multiLevelType w:val="hybridMultilevel"/>
    <w:tmpl w:val="D9E491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6D651E"/>
    <w:multiLevelType w:val="hybridMultilevel"/>
    <w:tmpl w:val="E0E2D6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E1A9F"/>
    <w:multiLevelType w:val="hybridMultilevel"/>
    <w:tmpl w:val="A934B9C8"/>
    <w:lvl w:ilvl="0" w:tplc="B1CED968">
      <w:start w:val="1"/>
      <w:numFmt w:val="decimal"/>
      <w:pStyle w:val="Agendapunt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043BE4"/>
    <w:multiLevelType w:val="hybridMultilevel"/>
    <w:tmpl w:val="D0141B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846DA"/>
    <w:multiLevelType w:val="hybridMultilevel"/>
    <w:tmpl w:val="A84050F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D967A2"/>
    <w:multiLevelType w:val="multilevel"/>
    <w:tmpl w:val="1182049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32" w15:restartNumberingAfterBreak="0">
    <w:nsid w:val="75F512B1"/>
    <w:multiLevelType w:val="multilevel"/>
    <w:tmpl w:val="E8EC46EE"/>
    <w:numStyleLink w:val="Nummeringmetblokjesenstreepjes"/>
  </w:abstractNum>
  <w:abstractNum w:abstractNumId="33" w15:restartNumberingAfterBreak="0">
    <w:nsid w:val="7A9612B2"/>
    <w:multiLevelType w:val="hybridMultilevel"/>
    <w:tmpl w:val="5EEE559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AA433A"/>
    <w:multiLevelType w:val="multilevel"/>
    <w:tmpl w:val="BDA632FE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num w:numId="1">
    <w:abstractNumId w:val="12"/>
  </w:num>
  <w:num w:numId="2">
    <w:abstractNumId w:val="17"/>
    <w:lvlOverride w:ilvl="0">
      <w:startOverride w:val="1"/>
      <w:lvl w:ilvl="0" w:tplc="BDF27C3E">
        <w:start w:val="1"/>
        <w:numFmt w:val="decimal"/>
        <w:pStyle w:val="OpsommingCijfers"/>
        <w:lvlText w:val="%1"/>
        <w:lvlJc w:val="left"/>
        <w:pPr>
          <w:ind w:left="227" w:hanging="227"/>
        </w:pPr>
        <w:rPr>
          <w:rFonts w:hint="default"/>
        </w:rPr>
      </w:lvl>
    </w:lvlOverride>
  </w:num>
  <w:num w:numId="3">
    <w:abstractNumId w:val="13"/>
  </w:num>
  <w:num w:numId="4">
    <w:abstractNumId w:val="18"/>
  </w:num>
  <w:num w:numId="5">
    <w:abstractNumId w:val="12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9"/>
  </w:num>
  <w:num w:numId="17">
    <w:abstractNumId w:val="20"/>
  </w:num>
  <w:num w:numId="18">
    <w:abstractNumId w:val="34"/>
  </w:num>
  <w:num w:numId="19">
    <w:abstractNumId w:val="26"/>
  </w:num>
  <w:num w:numId="20">
    <w:abstractNumId w:val="25"/>
  </w:num>
  <w:num w:numId="21">
    <w:abstractNumId w:val="34"/>
  </w:num>
  <w:num w:numId="22">
    <w:abstractNumId w:val="27"/>
  </w:num>
  <w:num w:numId="23">
    <w:abstractNumId w:val="9"/>
  </w:num>
  <w:num w:numId="24">
    <w:abstractNumId w:val="23"/>
  </w:num>
  <w:num w:numId="25">
    <w:abstractNumId w:val="24"/>
  </w:num>
  <w:num w:numId="26">
    <w:abstractNumId w:val="14"/>
  </w:num>
  <w:num w:numId="27">
    <w:abstractNumId w:val="32"/>
  </w:num>
  <w:num w:numId="28">
    <w:abstractNumId w:val="15"/>
  </w:num>
  <w:num w:numId="29">
    <w:abstractNumId w:val="28"/>
  </w:num>
  <w:num w:numId="30">
    <w:abstractNumId w:val="16"/>
  </w:num>
  <w:num w:numId="31">
    <w:abstractNumId w:val="31"/>
  </w:num>
  <w:num w:numId="32">
    <w:abstractNumId w:val="10"/>
  </w:num>
  <w:num w:numId="33">
    <w:abstractNumId w:val="29"/>
  </w:num>
  <w:num w:numId="34">
    <w:abstractNumId w:val="11"/>
  </w:num>
  <w:num w:numId="35">
    <w:abstractNumId w:val="22"/>
  </w:num>
  <w:num w:numId="36">
    <w:abstractNumId w:val="30"/>
  </w:num>
  <w:num w:numId="37">
    <w:abstractNumId w:val="21"/>
  </w:num>
  <w:num w:numId="38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stylePaneFormatFilter w:val="1608" w:allStyles="0" w:customStyles="0" w:latentStyles="0" w:stylesInUse="1" w:headingStyles="0" w:numberingStyles="0" w:tableStyles="0" w:directFormattingOnRuns="0" w:directFormattingOnParagraphs="1" w:directFormattingOnNumbering="1" w:directFormattingOnTables="0" w:clearFormatting="1" w:top3HeadingStyles="0" w:visibleStyles="0" w:alternateStyleNames="0"/>
  <w:defaultTabStop w:val="709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4EF"/>
    <w:rsid w:val="00012B91"/>
    <w:rsid w:val="00016F29"/>
    <w:rsid w:val="000232DD"/>
    <w:rsid w:val="0002699C"/>
    <w:rsid w:val="000449B9"/>
    <w:rsid w:val="00054341"/>
    <w:rsid w:val="000566F1"/>
    <w:rsid w:val="00070921"/>
    <w:rsid w:val="0007173C"/>
    <w:rsid w:val="00073269"/>
    <w:rsid w:val="00073E03"/>
    <w:rsid w:val="000854EF"/>
    <w:rsid w:val="00085D69"/>
    <w:rsid w:val="000B4207"/>
    <w:rsid w:val="000C21FA"/>
    <w:rsid w:val="000C37F8"/>
    <w:rsid w:val="000C47B0"/>
    <w:rsid w:val="000C5BBD"/>
    <w:rsid w:val="000C775A"/>
    <w:rsid w:val="000D4A59"/>
    <w:rsid w:val="000E4C7C"/>
    <w:rsid w:val="000E7265"/>
    <w:rsid w:val="00111B93"/>
    <w:rsid w:val="001417B9"/>
    <w:rsid w:val="001428A4"/>
    <w:rsid w:val="00143F9B"/>
    <w:rsid w:val="00144890"/>
    <w:rsid w:val="00163094"/>
    <w:rsid w:val="00165E06"/>
    <w:rsid w:val="0017448E"/>
    <w:rsid w:val="00176ED4"/>
    <w:rsid w:val="00186D06"/>
    <w:rsid w:val="00193C19"/>
    <w:rsid w:val="00194B36"/>
    <w:rsid w:val="00195C1E"/>
    <w:rsid w:val="001C0F71"/>
    <w:rsid w:val="001C44EF"/>
    <w:rsid w:val="001D319D"/>
    <w:rsid w:val="001D3F20"/>
    <w:rsid w:val="001E4C8D"/>
    <w:rsid w:val="001F5D91"/>
    <w:rsid w:val="001F6ED9"/>
    <w:rsid w:val="00220D31"/>
    <w:rsid w:val="00227171"/>
    <w:rsid w:val="00237374"/>
    <w:rsid w:val="00240807"/>
    <w:rsid w:val="00247AAB"/>
    <w:rsid w:val="002501B7"/>
    <w:rsid w:val="00257455"/>
    <w:rsid w:val="002637C2"/>
    <w:rsid w:val="00264A97"/>
    <w:rsid w:val="00265011"/>
    <w:rsid w:val="0026771B"/>
    <w:rsid w:val="00270516"/>
    <w:rsid w:val="00276A64"/>
    <w:rsid w:val="00293020"/>
    <w:rsid w:val="002A370E"/>
    <w:rsid w:val="002A606F"/>
    <w:rsid w:val="002B03C5"/>
    <w:rsid w:val="002B2B65"/>
    <w:rsid w:val="002C17B6"/>
    <w:rsid w:val="002D087E"/>
    <w:rsid w:val="002E00EE"/>
    <w:rsid w:val="002E2CC1"/>
    <w:rsid w:val="002F0A4F"/>
    <w:rsid w:val="002F44DB"/>
    <w:rsid w:val="002F4B5A"/>
    <w:rsid w:val="002F6635"/>
    <w:rsid w:val="00313DB6"/>
    <w:rsid w:val="00314F0C"/>
    <w:rsid w:val="00317219"/>
    <w:rsid w:val="00317CB6"/>
    <w:rsid w:val="00324184"/>
    <w:rsid w:val="00330B26"/>
    <w:rsid w:val="00332E9A"/>
    <w:rsid w:val="00333589"/>
    <w:rsid w:val="003507EC"/>
    <w:rsid w:val="003531AE"/>
    <w:rsid w:val="00372951"/>
    <w:rsid w:val="003805EF"/>
    <w:rsid w:val="00391461"/>
    <w:rsid w:val="003A17D7"/>
    <w:rsid w:val="003A4767"/>
    <w:rsid w:val="003B4340"/>
    <w:rsid w:val="003C1602"/>
    <w:rsid w:val="003C1C7B"/>
    <w:rsid w:val="003C772F"/>
    <w:rsid w:val="003D0AE2"/>
    <w:rsid w:val="003D2C6F"/>
    <w:rsid w:val="003D3AA9"/>
    <w:rsid w:val="003D6572"/>
    <w:rsid w:val="003F42B9"/>
    <w:rsid w:val="004318E1"/>
    <w:rsid w:val="00433A89"/>
    <w:rsid w:val="00456513"/>
    <w:rsid w:val="00481DF9"/>
    <w:rsid w:val="00483F73"/>
    <w:rsid w:val="00494130"/>
    <w:rsid w:val="004A5870"/>
    <w:rsid w:val="004A71CA"/>
    <w:rsid w:val="004B14B4"/>
    <w:rsid w:val="004B35DB"/>
    <w:rsid w:val="004C256B"/>
    <w:rsid w:val="004D5335"/>
    <w:rsid w:val="004D7448"/>
    <w:rsid w:val="004E0992"/>
    <w:rsid w:val="004E2657"/>
    <w:rsid w:val="004E73C6"/>
    <w:rsid w:val="004F5DB3"/>
    <w:rsid w:val="00511EBC"/>
    <w:rsid w:val="005143CF"/>
    <w:rsid w:val="00524AA8"/>
    <w:rsid w:val="005619C9"/>
    <w:rsid w:val="00570E89"/>
    <w:rsid w:val="0059072F"/>
    <w:rsid w:val="00591DFA"/>
    <w:rsid w:val="0059409D"/>
    <w:rsid w:val="005A262A"/>
    <w:rsid w:val="005A33AA"/>
    <w:rsid w:val="005A5BFD"/>
    <w:rsid w:val="005A6DFB"/>
    <w:rsid w:val="005B546E"/>
    <w:rsid w:val="005C56EB"/>
    <w:rsid w:val="005C694E"/>
    <w:rsid w:val="005D4EB4"/>
    <w:rsid w:val="005D5DB3"/>
    <w:rsid w:val="005E71BF"/>
    <w:rsid w:val="006077EC"/>
    <w:rsid w:val="006109F6"/>
    <w:rsid w:val="00614BBB"/>
    <w:rsid w:val="0062214C"/>
    <w:rsid w:val="00624D9B"/>
    <w:rsid w:val="00627DDB"/>
    <w:rsid w:val="00640834"/>
    <w:rsid w:val="0064666B"/>
    <w:rsid w:val="00650F4D"/>
    <w:rsid w:val="006614C1"/>
    <w:rsid w:val="006738C2"/>
    <w:rsid w:val="00680F6D"/>
    <w:rsid w:val="00695492"/>
    <w:rsid w:val="006A6057"/>
    <w:rsid w:val="006D25C1"/>
    <w:rsid w:val="006E0BF4"/>
    <w:rsid w:val="006E1879"/>
    <w:rsid w:val="00702A50"/>
    <w:rsid w:val="00703C68"/>
    <w:rsid w:val="00714C4A"/>
    <w:rsid w:val="00715F72"/>
    <w:rsid w:val="00721583"/>
    <w:rsid w:val="00723516"/>
    <w:rsid w:val="00724373"/>
    <w:rsid w:val="00726501"/>
    <w:rsid w:val="00746380"/>
    <w:rsid w:val="007464E7"/>
    <w:rsid w:val="007661EC"/>
    <w:rsid w:val="00773814"/>
    <w:rsid w:val="007738FC"/>
    <w:rsid w:val="00787E69"/>
    <w:rsid w:val="00793B7E"/>
    <w:rsid w:val="007976D8"/>
    <w:rsid w:val="007A470C"/>
    <w:rsid w:val="007B40CB"/>
    <w:rsid w:val="007C59CF"/>
    <w:rsid w:val="007D18B4"/>
    <w:rsid w:val="007E54FA"/>
    <w:rsid w:val="007E7A8D"/>
    <w:rsid w:val="007F710C"/>
    <w:rsid w:val="00810A10"/>
    <w:rsid w:val="00810BB7"/>
    <w:rsid w:val="0081226C"/>
    <w:rsid w:val="00814D05"/>
    <w:rsid w:val="00814E30"/>
    <w:rsid w:val="00830A13"/>
    <w:rsid w:val="00833399"/>
    <w:rsid w:val="008450AE"/>
    <w:rsid w:val="008503EA"/>
    <w:rsid w:val="00860BE4"/>
    <w:rsid w:val="00876F11"/>
    <w:rsid w:val="00881DBA"/>
    <w:rsid w:val="008B08EF"/>
    <w:rsid w:val="008C0977"/>
    <w:rsid w:val="008C3666"/>
    <w:rsid w:val="008D6BBE"/>
    <w:rsid w:val="008F24DB"/>
    <w:rsid w:val="00901278"/>
    <w:rsid w:val="00901F34"/>
    <w:rsid w:val="0091299F"/>
    <w:rsid w:val="00922BE8"/>
    <w:rsid w:val="00924FA5"/>
    <w:rsid w:val="009259DA"/>
    <w:rsid w:val="009321D1"/>
    <w:rsid w:val="00934607"/>
    <w:rsid w:val="00940752"/>
    <w:rsid w:val="00961D05"/>
    <w:rsid w:val="00974B69"/>
    <w:rsid w:val="00977B7D"/>
    <w:rsid w:val="0099313B"/>
    <w:rsid w:val="009B4F85"/>
    <w:rsid w:val="009C1AF6"/>
    <w:rsid w:val="009C3403"/>
    <w:rsid w:val="009C670A"/>
    <w:rsid w:val="009C706C"/>
    <w:rsid w:val="009E3E75"/>
    <w:rsid w:val="009E3E88"/>
    <w:rsid w:val="009E7915"/>
    <w:rsid w:val="009F3FB6"/>
    <w:rsid w:val="00A01D4A"/>
    <w:rsid w:val="00A079DA"/>
    <w:rsid w:val="00A12E9F"/>
    <w:rsid w:val="00A170F2"/>
    <w:rsid w:val="00A35184"/>
    <w:rsid w:val="00A47403"/>
    <w:rsid w:val="00A4749F"/>
    <w:rsid w:val="00A52742"/>
    <w:rsid w:val="00A642A7"/>
    <w:rsid w:val="00A911BB"/>
    <w:rsid w:val="00A93957"/>
    <w:rsid w:val="00AB3CA7"/>
    <w:rsid w:val="00AB6A7A"/>
    <w:rsid w:val="00AB6BAB"/>
    <w:rsid w:val="00AE0506"/>
    <w:rsid w:val="00AE2A0B"/>
    <w:rsid w:val="00AF2D01"/>
    <w:rsid w:val="00AF687F"/>
    <w:rsid w:val="00B02754"/>
    <w:rsid w:val="00B10AA2"/>
    <w:rsid w:val="00B148B3"/>
    <w:rsid w:val="00B3603A"/>
    <w:rsid w:val="00B41C5B"/>
    <w:rsid w:val="00B45D66"/>
    <w:rsid w:val="00B50A99"/>
    <w:rsid w:val="00B57488"/>
    <w:rsid w:val="00B814F1"/>
    <w:rsid w:val="00BA43D5"/>
    <w:rsid w:val="00BA78E9"/>
    <w:rsid w:val="00BB1293"/>
    <w:rsid w:val="00BB674F"/>
    <w:rsid w:val="00BC337A"/>
    <w:rsid w:val="00BC7F3F"/>
    <w:rsid w:val="00BD2DE1"/>
    <w:rsid w:val="00BE3470"/>
    <w:rsid w:val="00BE57BC"/>
    <w:rsid w:val="00BF2FAF"/>
    <w:rsid w:val="00C116CF"/>
    <w:rsid w:val="00C16D94"/>
    <w:rsid w:val="00C30673"/>
    <w:rsid w:val="00C70C95"/>
    <w:rsid w:val="00C80357"/>
    <w:rsid w:val="00C844E8"/>
    <w:rsid w:val="00CE158A"/>
    <w:rsid w:val="00CF1C3D"/>
    <w:rsid w:val="00CF1E23"/>
    <w:rsid w:val="00CF24FB"/>
    <w:rsid w:val="00CF71C7"/>
    <w:rsid w:val="00D062B3"/>
    <w:rsid w:val="00D25A29"/>
    <w:rsid w:val="00D26F86"/>
    <w:rsid w:val="00D36F40"/>
    <w:rsid w:val="00D521D4"/>
    <w:rsid w:val="00D57D5C"/>
    <w:rsid w:val="00D61DCF"/>
    <w:rsid w:val="00D66787"/>
    <w:rsid w:val="00D93F41"/>
    <w:rsid w:val="00D970A4"/>
    <w:rsid w:val="00DA471C"/>
    <w:rsid w:val="00DD6880"/>
    <w:rsid w:val="00DF00D3"/>
    <w:rsid w:val="00DF0F06"/>
    <w:rsid w:val="00DF30CB"/>
    <w:rsid w:val="00E03064"/>
    <w:rsid w:val="00E04BC7"/>
    <w:rsid w:val="00E075F0"/>
    <w:rsid w:val="00E11638"/>
    <w:rsid w:val="00E17BE4"/>
    <w:rsid w:val="00E2017C"/>
    <w:rsid w:val="00E3063A"/>
    <w:rsid w:val="00E309EE"/>
    <w:rsid w:val="00E30A90"/>
    <w:rsid w:val="00E46932"/>
    <w:rsid w:val="00E57A80"/>
    <w:rsid w:val="00E64D48"/>
    <w:rsid w:val="00E70EAE"/>
    <w:rsid w:val="00E81359"/>
    <w:rsid w:val="00E93004"/>
    <w:rsid w:val="00E969FE"/>
    <w:rsid w:val="00EA7D81"/>
    <w:rsid w:val="00EB534A"/>
    <w:rsid w:val="00ED5162"/>
    <w:rsid w:val="00EE2A3B"/>
    <w:rsid w:val="00EE381A"/>
    <w:rsid w:val="00EE4DE0"/>
    <w:rsid w:val="00EF6034"/>
    <w:rsid w:val="00F07056"/>
    <w:rsid w:val="00F10D73"/>
    <w:rsid w:val="00F32D9D"/>
    <w:rsid w:val="00F41495"/>
    <w:rsid w:val="00F42476"/>
    <w:rsid w:val="00F439C0"/>
    <w:rsid w:val="00F46E7A"/>
    <w:rsid w:val="00F652D2"/>
    <w:rsid w:val="00F67FF3"/>
    <w:rsid w:val="00F716A0"/>
    <w:rsid w:val="00F87BA1"/>
    <w:rsid w:val="00FA2DEC"/>
    <w:rsid w:val="00FA6F23"/>
    <w:rsid w:val="00FB66BF"/>
    <w:rsid w:val="00FD45B9"/>
    <w:rsid w:val="00FD6DDD"/>
    <w:rsid w:val="00FD7B85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9A056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A262A"/>
  </w:style>
  <w:style w:type="paragraph" w:styleId="Kop1">
    <w:name w:val="heading 1"/>
    <w:aliases w:val="hoofdstuktitel,IBA Kop1"/>
    <w:basedOn w:val="Standaard"/>
    <w:next w:val="Standaard"/>
    <w:link w:val="Kop1Char"/>
    <w:qFormat/>
    <w:rsid w:val="00BF2FAF"/>
    <w:pPr>
      <w:keepNext/>
      <w:pageBreakBefore/>
      <w:numPr>
        <w:numId w:val="5"/>
      </w:numPr>
      <w:tabs>
        <w:tab w:val="left" w:pos="454"/>
      </w:tabs>
      <w:spacing w:after="560" w:line="56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IBA Kop2"/>
    <w:basedOn w:val="Standaard"/>
    <w:next w:val="Standaard"/>
    <w:link w:val="Kop2Char"/>
    <w:unhideWhenUsed/>
    <w:qFormat/>
    <w:rsid w:val="00BF2FAF"/>
    <w:pPr>
      <w:keepNext/>
      <w:numPr>
        <w:ilvl w:val="1"/>
        <w:numId w:val="5"/>
      </w:numPr>
      <w:tabs>
        <w:tab w:val="left" w:pos="454"/>
      </w:tabs>
      <w:spacing w:before="560" w:after="280"/>
      <w:outlineLvl w:val="1"/>
    </w:pPr>
    <w:rPr>
      <w:b/>
      <w:bCs/>
      <w:sz w:val="26"/>
      <w:szCs w:val="26"/>
    </w:rPr>
  </w:style>
  <w:style w:type="paragraph" w:styleId="Kop3">
    <w:name w:val="heading 3"/>
    <w:aliases w:val="IBA Kop3"/>
    <w:basedOn w:val="Standaard"/>
    <w:next w:val="Standaard"/>
    <w:link w:val="Kop3Char"/>
    <w:unhideWhenUsed/>
    <w:qFormat/>
    <w:rsid w:val="00BF2FAF"/>
    <w:pPr>
      <w:keepNext/>
      <w:numPr>
        <w:ilvl w:val="2"/>
        <w:numId w:val="5"/>
      </w:numPr>
      <w:tabs>
        <w:tab w:val="left" w:pos="680"/>
      </w:tabs>
      <w:spacing w:before="560" w:after="280" w:line="240" w:lineRule="atLeast"/>
      <w:outlineLvl w:val="2"/>
    </w:pPr>
    <w:rPr>
      <w:b/>
      <w:sz w:val="22"/>
    </w:rPr>
  </w:style>
  <w:style w:type="paragraph" w:styleId="Kop4">
    <w:name w:val="heading 4"/>
    <w:basedOn w:val="Standaard"/>
    <w:next w:val="Standaard"/>
    <w:link w:val="Kop4Char"/>
    <w:unhideWhenUsed/>
    <w:qFormat/>
    <w:rsid w:val="00BF2FAF"/>
    <w:pPr>
      <w:keepNext/>
      <w:keepLines/>
      <w:numPr>
        <w:ilvl w:val="3"/>
        <w:numId w:val="5"/>
      </w:numPr>
      <w:tabs>
        <w:tab w:val="left" w:pos="907"/>
      </w:tabs>
      <w:spacing w:before="280"/>
      <w:outlineLvl w:val="3"/>
    </w:pPr>
    <w:rPr>
      <w:b/>
      <w:bCs/>
      <w:iCs/>
    </w:rPr>
  </w:style>
  <w:style w:type="paragraph" w:styleId="Kop5">
    <w:name w:val="heading 5"/>
    <w:basedOn w:val="Standaard"/>
    <w:next w:val="Standaard"/>
    <w:link w:val="Kop5Char"/>
    <w:unhideWhenUsed/>
    <w:rsid w:val="00BF2FAF"/>
    <w:pPr>
      <w:keepNext/>
      <w:keepLines/>
      <w:numPr>
        <w:ilvl w:val="4"/>
        <w:numId w:val="5"/>
      </w:numPr>
      <w:tabs>
        <w:tab w:val="left" w:pos="1134"/>
      </w:tabs>
      <w:spacing w:before="280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nhideWhenUsed/>
    <w:rsid w:val="00BF2FAF"/>
    <w:pPr>
      <w:keepNext/>
      <w:keepLines/>
      <w:numPr>
        <w:ilvl w:val="5"/>
        <w:numId w:val="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BF2FAF"/>
    <w:pPr>
      <w:keepNext/>
      <w:keepLines/>
      <w:numPr>
        <w:ilvl w:val="6"/>
        <w:numId w:val="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nhideWhenUsed/>
    <w:qFormat/>
    <w:rsid w:val="00BF2FAF"/>
    <w:pPr>
      <w:keepNext/>
      <w:keepLines/>
      <w:numPr>
        <w:ilvl w:val="7"/>
        <w:numId w:val="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nhideWhenUsed/>
    <w:qFormat/>
    <w:rsid w:val="00BF2FAF"/>
    <w:pPr>
      <w:keepNext/>
      <w:keepLines/>
      <w:numPr>
        <w:ilvl w:val="8"/>
        <w:numId w:val="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IBA Kop1 Char"/>
    <w:basedOn w:val="Standaardalinea-lettertype"/>
    <w:link w:val="Kop1"/>
    <w:uiPriority w:val="9"/>
    <w:rsid w:val="00BF2FAF"/>
    <w:rPr>
      <w:b/>
      <w:bCs/>
      <w:sz w:val="42"/>
      <w:szCs w:val="28"/>
    </w:rPr>
  </w:style>
  <w:style w:type="character" w:customStyle="1" w:styleId="Kop2Char">
    <w:name w:val="Kop 2 Char"/>
    <w:aliases w:val="IBA Kop2 Char"/>
    <w:basedOn w:val="Standaardalinea-lettertype"/>
    <w:link w:val="Kop2"/>
    <w:uiPriority w:val="9"/>
    <w:rsid w:val="00BF2FAF"/>
    <w:rPr>
      <w:b/>
      <w:bCs/>
      <w:sz w:val="26"/>
      <w:szCs w:val="26"/>
    </w:rPr>
  </w:style>
  <w:style w:type="character" w:customStyle="1" w:styleId="Kop3Char">
    <w:name w:val="Kop 3 Char"/>
    <w:aliases w:val="IBA Kop3 Char"/>
    <w:basedOn w:val="Standaardalinea-lettertype"/>
    <w:link w:val="Kop3"/>
    <w:uiPriority w:val="9"/>
    <w:rsid w:val="00BF2FAF"/>
    <w:rPr>
      <w:b/>
      <w:sz w:val="22"/>
    </w:rPr>
  </w:style>
  <w:style w:type="character" w:customStyle="1" w:styleId="Kop4Char">
    <w:name w:val="Kop 4 Char"/>
    <w:basedOn w:val="Standaardalinea-lettertype"/>
    <w:link w:val="Kop4"/>
    <w:uiPriority w:val="9"/>
    <w:rsid w:val="00BF2FAF"/>
    <w:rPr>
      <w:b/>
      <w:bCs/>
      <w:iCs/>
    </w:rPr>
  </w:style>
  <w:style w:type="paragraph" w:customStyle="1" w:styleId="Tussenkopje">
    <w:name w:val="Tussenkopje"/>
    <w:basedOn w:val="Standaard"/>
    <w:next w:val="Standaard"/>
    <w:qFormat/>
    <w:rsid w:val="00BF2FAF"/>
    <w:pPr>
      <w:keepNext/>
      <w:spacing w:before="280"/>
    </w:pPr>
    <w:rPr>
      <w:b/>
      <w:sz w:val="22"/>
    </w:rPr>
  </w:style>
  <w:style w:type="paragraph" w:customStyle="1" w:styleId="OpsommingTeken">
    <w:name w:val="Opsomming Teken"/>
    <w:basedOn w:val="Lijstalinea"/>
    <w:link w:val="OpsommingTekenChar"/>
    <w:qFormat/>
    <w:rsid w:val="00BF2FAF"/>
    <w:pPr>
      <w:ind w:left="227" w:hanging="227"/>
    </w:pPr>
  </w:style>
  <w:style w:type="paragraph" w:customStyle="1" w:styleId="OpsommingCijfers">
    <w:name w:val="Opsomming Cijfers"/>
    <w:basedOn w:val="Standaard"/>
    <w:qFormat/>
    <w:rsid w:val="00B45D66"/>
    <w:pPr>
      <w:framePr w:wrap="around" w:vAnchor="page" w:hAnchor="page" w:x="670" w:y="511"/>
      <w:numPr>
        <w:numId w:val="15"/>
      </w:numPr>
      <w:ind w:left="227" w:hanging="227"/>
    </w:pPr>
  </w:style>
  <w:style w:type="paragraph" w:customStyle="1" w:styleId="nadruk">
    <w:name w:val="nadruk"/>
    <w:basedOn w:val="Standaard"/>
    <w:next w:val="Standaard"/>
    <w:qFormat/>
    <w:rsid w:val="00BF2FAF"/>
    <w:rPr>
      <w:b/>
    </w:rPr>
  </w:style>
  <w:style w:type="paragraph" w:styleId="Koptekst">
    <w:name w:val="header"/>
    <w:basedOn w:val="Standaard"/>
    <w:link w:val="KoptekstChar"/>
    <w:uiPriority w:val="99"/>
    <w:unhideWhenUsed/>
    <w:rsid w:val="00BF2FAF"/>
    <w:pPr>
      <w:framePr w:wrap="around" w:vAnchor="page" w:hAnchor="page" w:x="1759" w:y="625"/>
      <w:tabs>
        <w:tab w:val="center" w:pos="4253"/>
        <w:tab w:val="right" w:pos="8931"/>
      </w:tabs>
      <w:spacing w:line="240" w:lineRule="atLeast"/>
      <w:suppressOverlap/>
    </w:pPr>
    <w:rPr>
      <w:sz w:val="17"/>
      <w:szCs w:val="17"/>
    </w:rPr>
  </w:style>
  <w:style w:type="character" w:customStyle="1" w:styleId="KoptekstChar">
    <w:name w:val="Koptekst Char"/>
    <w:basedOn w:val="Standaardalinea-lettertype"/>
    <w:link w:val="Koptekst"/>
    <w:uiPriority w:val="99"/>
    <w:rsid w:val="00BF2FAF"/>
    <w:rPr>
      <w:sz w:val="17"/>
      <w:szCs w:val="17"/>
    </w:rPr>
  </w:style>
  <w:style w:type="paragraph" w:styleId="Voettekst">
    <w:name w:val="footer"/>
    <w:basedOn w:val="Standaard"/>
    <w:link w:val="VoettekstChar"/>
    <w:uiPriority w:val="99"/>
    <w:unhideWhenUsed/>
    <w:qFormat/>
    <w:rsid w:val="004A5870"/>
    <w:rPr>
      <w:sz w:val="17"/>
      <w:szCs w:val="17"/>
    </w:rPr>
  </w:style>
  <w:style w:type="character" w:customStyle="1" w:styleId="VoettekstChar">
    <w:name w:val="Voettekst Char"/>
    <w:basedOn w:val="Standaardalinea-lettertype"/>
    <w:link w:val="Voettekst"/>
    <w:uiPriority w:val="99"/>
    <w:rsid w:val="004A5870"/>
    <w:rPr>
      <w:sz w:val="17"/>
      <w:szCs w:val="17"/>
    </w:rPr>
  </w:style>
  <w:style w:type="character" w:styleId="Paginanummer">
    <w:name w:val="page number"/>
    <w:rsid w:val="00BF2FAF"/>
    <w:rPr>
      <w:rFonts w:ascii="Corbel" w:hAnsi="Corbel"/>
      <w:sz w:val="17"/>
    </w:rPr>
  </w:style>
  <w:style w:type="table" w:styleId="Tabelraster">
    <w:name w:val="Table Grid"/>
    <w:basedOn w:val="Standaardtabel"/>
    <w:uiPriority w:val="59"/>
    <w:rsid w:val="00BF2FA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res">
    <w:name w:val="Adres"/>
    <w:basedOn w:val="Standaard"/>
    <w:qFormat/>
    <w:rsid w:val="00BF2FAF"/>
    <w:pPr>
      <w:framePr w:wrap="around" w:vAnchor="page" w:hAnchor="page" w:x="670" w:y="455"/>
      <w:suppressOverlap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BF2F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2FAF"/>
    <w:rPr>
      <w:rFonts w:ascii="Tahoma" w:hAnsi="Tahoma" w:cs="Tahoma"/>
      <w:sz w:val="16"/>
      <w:szCs w:val="16"/>
    </w:rPr>
  </w:style>
  <w:style w:type="paragraph" w:customStyle="1" w:styleId="Witregeladres">
    <w:name w:val="Witregel adres"/>
    <w:basedOn w:val="Standaard"/>
    <w:qFormat/>
    <w:rsid w:val="00BF2FAF"/>
    <w:pPr>
      <w:framePr w:wrap="around" w:vAnchor="page" w:hAnchor="page" w:x="670" w:y="455"/>
      <w:spacing w:line="240" w:lineRule="atLeast"/>
      <w:suppressOverlap/>
    </w:pPr>
    <w:rPr>
      <w:sz w:val="17"/>
      <w:szCs w:val="17"/>
    </w:rPr>
  </w:style>
  <w:style w:type="paragraph" w:customStyle="1" w:styleId="Adreskopje">
    <w:name w:val="Adres kopje"/>
    <w:basedOn w:val="Standaard"/>
    <w:qFormat/>
    <w:rsid w:val="00BF2FAF"/>
    <w:pPr>
      <w:framePr w:wrap="around" w:vAnchor="page" w:hAnchor="page" w:x="670" w:y="455"/>
      <w:spacing w:line="240" w:lineRule="atLeast"/>
      <w:suppressOverlap/>
    </w:pPr>
    <w:rPr>
      <w:sz w:val="17"/>
      <w:szCs w:val="17"/>
    </w:rPr>
  </w:style>
  <w:style w:type="character" w:styleId="Intensievebenadrukking">
    <w:name w:val="Intense Emphasis"/>
    <w:basedOn w:val="Standaardalinea-lettertype"/>
    <w:uiPriority w:val="21"/>
    <w:rsid w:val="00BF2FAF"/>
    <w:rPr>
      <w:b w:val="0"/>
      <w:bCs/>
      <w:i w:val="0"/>
      <w:iCs/>
      <w:color w:val="auto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BF2FAF"/>
    <w:pPr>
      <w:ind w:left="720"/>
      <w:contextualSpacing/>
    </w:pPr>
  </w:style>
  <w:style w:type="paragraph" w:styleId="Bijschrift">
    <w:name w:val="caption"/>
    <w:basedOn w:val="Standaard"/>
    <w:next w:val="Standaard"/>
    <w:uiPriority w:val="35"/>
    <w:unhideWhenUsed/>
    <w:qFormat/>
    <w:rsid w:val="00BF2FAF"/>
    <w:rPr>
      <w:bCs/>
      <w:color w:val="000000" w:themeColor="text1"/>
      <w:sz w:val="18"/>
      <w:szCs w:val="1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F2FAF"/>
    <w:pPr>
      <w:numPr>
        <w:numId w:val="0"/>
      </w:numPr>
      <w:outlineLvl w:val="9"/>
    </w:pPr>
  </w:style>
  <w:style w:type="numbering" w:styleId="111111">
    <w:name w:val="Outline List 2"/>
    <w:basedOn w:val="Geenlijst"/>
    <w:uiPriority w:val="99"/>
    <w:semiHidden/>
    <w:unhideWhenUsed/>
    <w:rsid w:val="00BF2FAF"/>
    <w:pPr>
      <w:numPr>
        <w:numId w:val="3"/>
      </w:numPr>
    </w:p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BF2FAF"/>
    <w:pPr>
      <w:spacing w:line="240" w:lineRule="auto"/>
      <w:ind w:left="210" w:hanging="210"/>
    </w:pPr>
  </w:style>
  <w:style w:type="paragraph" w:styleId="Indexkop">
    <w:name w:val="index heading"/>
    <w:basedOn w:val="Standaard"/>
    <w:next w:val="Index1"/>
    <w:uiPriority w:val="99"/>
    <w:semiHidden/>
    <w:unhideWhenUsed/>
    <w:rsid w:val="00BF2FAF"/>
    <w:rPr>
      <w:rFonts w:eastAsiaTheme="majorEastAsia" w:cstheme="majorBidi"/>
      <w:b/>
      <w:bCs/>
    </w:rPr>
  </w:style>
  <w:style w:type="paragraph" w:styleId="Lijst">
    <w:name w:val="List"/>
    <w:basedOn w:val="Standaard"/>
    <w:uiPriority w:val="99"/>
    <w:semiHidden/>
    <w:unhideWhenUsed/>
    <w:rsid w:val="00BF2FAF"/>
    <w:pPr>
      <w:ind w:left="227" w:hanging="227"/>
      <w:contextualSpacing/>
    </w:pPr>
  </w:style>
  <w:style w:type="paragraph" w:styleId="Lijst2">
    <w:name w:val="List 2"/>
    <w:basedOn w:val="Standaard"/>
    <w:uiPriority w:val="99"/>
    <w:semiHidden/>
    <w:unhideWhenUsed/>
    <w:rsid w:val="00BF2FAF"/>
    <w:pPr>
      <w:ind w:left="454" w:hanging="227"/>
      <w:contextualSpacing/>
    </w:pPr>
  </w:style>
  <w:style w:type="paragraph" w:styleId="Lijst3">
    <w:name w:val="List 3"/>
    <w:basedOn w:val="Standaard"/>
    <w:uiPriority w:val="99"/>
    <w:semiHidden/>
    <w:unhideWhenUsed/>
    <w:rsid w:val="00BF2FAF"/>
    <w:pPr>
      <w:ind w:left="681" w:hanging="227"/>
      <w:contextualSpacing/>
    </w:pPr>
  </w:style>
  <w:style w:type="paragraph" w:styleId="Lijst4">
    <w:name w:val="List 4"/>
    <w:basedOn w:val="Standaard"/>
    <w:uiPriority w:val="99"/>
    <w:semiHidden/>
    <w:unhideWhenUsed/>
    <w:rsid w:val="00BF2FAF"/>
    <w:pPr>
      <w:ind w:left="907" w:hanging="227"/>
      <w:contextualSpacing/>
    </w:pPr>
  </w:style>
  <w:style w:type="paragraph" w:styleId="Lijst5">
    <w:name w:val="List 5"/>
    <w:basedOn w:val="Standaard"/>
    <w:uiPriority w:val="99"/>
    <w:semiHidden/>
    <w:unhideWhenUsed/>
    <w:rsid w:val="00BF2FAF"/>
    <w:pPr>
      <w:ind w:left="1134" w:hanging="227"/>
      <w:contextualSpacing/>
    </w:pPr>
  </w:style>
  <w:style w:type="paragraph" w:styleId="Lijstopsomteken">
    <w:name w:val="List Bullet"/>
    <w:basedOn w:val="Standaard"/>
    <w:autoRedefine/>
    <w:rsid w:val="00BF2FAF"/>
    <w:pPr>
      <w:spacing w:line="270" w:lineRule="atLeast"/>
    </w:pPr>
    <w:rPr>
      <w:rFonts w:ascii="Arial" w:eastAsia="Times New Roman" w:hAnsi="Arial"/>
      <w:sz w:val="20"/>
      <w:szCs w:val="20"/>
      <w:lang w:eastAsia="nl-NL"/>
    </w:rPr>
  </w:style>
  <w:style w:type="paragraph" w:styleId="Lijstopsomteken2">
    <w:name w:val="List Bullet 2"/>
    <w:basedOn w:val="Lijstopsomteken"/>
    <w:uiPriority w:val="99"/>
    <w:semiHidden/>
    <w:unhideWhenUsed/>
    <w:rsid w:val="00BF2FAF"/>
    <w:pPr>
      <w:numPr>
        <w:numId w:val="6"/>
      </w:numPr>
    </w:pPr>
  </w:style>
  <w:style w:type="paragraph" w:styleId="Lijstopsomteken3">
    <w:name w:val="List Bullet 3"/>
    <w:basedOn w:val="Standaard"/>
    <w:uiPriority w:val="99"/>
    <w:semiHidden/>
    <w:unhideWhenUsed/>
    <w:rsid w:val="00BF2FAF"/>
    <w:pPr>
      <w:numPr>
        <w:numId w:val="7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BF2FAF"/>
    <w:pPr>
      <w:numPr>
        <w:numId w:val="8"/>
      </w:numPr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BF2FAF"/>
    <w:pPr>
      <w:numPr>
        <w:numId w:val="10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BF2FAF"/>
    <w:pPr>
      <w:numPr>
        <w:numId w:val="11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BF2FAF"/>
    <w:pPr>
      <w:numPr>
        <w:numId w:val="12"/>
      </w:numPr>
      <w:contextualSpacing/>
    </w:pPr>
  </w:style>
  <w:style w:type="paragraph" w:styleId="Normaalweb">
    <w:name w:val="Normal (Web)"/>
    <w:basedOn w:val="Standaard"/>
    <w:uiPriority w:val="99"/>
    <w:unhideWhenUsed/>
    <w:rsid w:val="00BF2FAF"/>
    <w:rPr>
      <w:szCs w:val="24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BF2FAF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BF2FAF"/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BF2FAF"/>
    <w:pPr>
      <w:spacing w:after="0"/>
      <w:ind w:firstLine="22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BF2FAF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BF2FA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BF2FAF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BF2FAF"/>
    <w:pPr>
      <w:spacing w:after="0"/>
      <w:ind w:left="227" w:firstLine="227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BF2FAF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BF2FAF"/>
    <w:pPr>
      <w:spacing w:after="120" w:line="480" w:lineRule="auto"/>
      <w:ind w:left="227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BF2FAF"/>
  </w:style>
  <w:style w:type="paragraph" w:styleId="Lijstopsomteken5">
    <w:name w:val="List Bullet 5"/>
    <w:basedOn w:val="Standaard"/>
    <w:uiPriority w:val="99"/>
    <w:semiHidden/>
    <w:unhideWhenUsed/>
    <w:rsid w:val="00BF2FAF"/>
    <w:pPr>
      <w:numPr>
        <w:numId w:val="9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BF2FAF"/>
    <w:pPr>
      <w:numPr>
        <w:numId w:val="13"/>
      </w:numPr>
      <w:contextualSpacing/>
    </w:pPr>
  </w:style>
  <w:style w:type="character" w:customStyle="1" w:styleId="OpsommingTekenChar">
    <w:name w:val="Opsomming Teken Char"/>
    <w:basedOn w:val="Standaardalinea-lettertype"/>
    <w:link w:val="OpsommingTeken"/>
    <w:rsid w:val="00BF2FAF"/>
  </w:style>
  <w:style w:type="paragraph" w:styleId="Lijstnummering5">
    <w:name w:val="List Number 5"/>
    <w:basedOn w:val="Standaard"/>
    <w:uiPriority w:val="99"/>
    <w:semiHidden/>
    <w:unhideWhenUsed/>
    <w:rsid w:val="00BF2FAF"/>
    <w:pPr>
      <w:numPr>
        <w:numId w:val="14"/>
      </w:numPr>
      <w:contextualSpacing/>
    </w:pPr>
  </w:style>
  <w:style w:type="paragraph" w:styleId="Standaardinspringing">
    <w:name w:val="Normal Indent"/>
    <w:basedOn w:val="Standaard"/>
    <w:rsid w:val="00BF2FAF"/>
    <w:pPr>
      <w:tabs>
        <w:tab w:val="left" w:pos="1440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spacing w:line="240" w:lineRule="atLeast"/>
      <w:ind w:left="284"/>
      <w:jc w:val="both"/>
    </w:pPr>
    <w:rPr>
      <w:rFonts w:ascii="Arial" w:eastAsia="Times New Roman" w:hAnsi="Arial"/>
      <w:sz w:val="20"/>
      <w:szCs w:val="20"/>
      <w:lang w:val="en-GB"/>
    </w:rPr>
  </w:style>
  <w:style w:type="character" w:styleId="Hyperlink">
    <w:name w:val="Hyperlink"/>
    <w:basedOn w:val="Standaardalinea-lettertype"/>
    <w:rsid w:val="002C17B6"/>
    <w:rPr>
      <w:color w:val="auto"/>
      <w:u w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F2FAF"/>
    <w:rPr>
      <w:rFonts w:ascii="Corbel" w:hAnsi="Corbel"/>
      <w:color w:val="000000" w:themeColor="text1"/>
      <w:u w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F2FAF"/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F2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F2FA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Nadruk0">
    <w:name w:val="Emphasis"/>
    <w:basedOn w:val="Standaardalinea-lettertype"/>
    <w:uiPriority w:val="20"/>
    <w:rsid w:val="00BF2FAF"/>
    <w:rPr>
      <w:b/>
      <w:i w:val="0"/>
      <w:iCs/>
    </w:rPr>
  </w:style>
  <w:style w:type="paragraph" w:styleId="Tekstopmerking">
    <w:name w:val="annotation text"/>
    <w:basedOn w:val="Standaard"/>
    <w:link w:val="TekstopmerkingChar"/>
    <w:unhideWhenUsed/>
    <w:rsid w:val="00BF2FA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F2FAF"/>
    <w:rPr>
      <w:sz w:val="20"/>
      <w:szCs w:val="20"/>
    </w:rPr>
  </w:style>
  <w:style w:type="character" w:styleId="Verwijzingopmerking">
    <w:name w:val="annotation reference"/>
    <w:basedOn w:val="Standaardalinea-lettertype"/>
    <w:unhideWhenUsed/>
    <w:rsid w:val="00BF2FAF"/>
    <w:rPr>
      <w:sz w:val="16"/>
      <w:szCs w:val="16"/>
    </w:rPr>
  </w:style>
  <w:style w:type="character" w:styleId="Tekstvantijdelijkeaanduiding">
    <w:name w:val="Placeholder Text"/>
    <w:basedOn w:val="Standaardalinea-lettertype"/>
    <w:uiPriority w:val="99"/>
    <w:semiHidden/>
    <w:rsid w:val="00BF2FAF"/>
    <w:rPr>
      <w:color w:val="80808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F2FA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F2FAF"/>
    <w:rPr>
      <w:b/>
      <w:bCs/>
      <w:sz w:val="20"/>
      <w:szCs w:val="20"/>
    </w:rPr>
  </w:style>
  <w:style w:type="paragraph" w:customStyle="1" w:styleId="Afzendgegevens">
    <w:name w:val="Afzendgegevens"/>
    <w:basedOn w:val="Koptekst"/>
    <w:qFormat/>
    <w:rsid w:val="00BF2FAF"/>
    <w:pPr>
      <w:framePr w:wrap="around" w:x="670" w:y="455"/>
    </w:pPr>
  </w:style>
  <w:style w:type="paragraph" w:styleId="Duidelijkcitaat">
    <w:name w:val="Intense Quote"/>
    <w:basedOn w:val="Standaard"/>
    <w:next w:val="Standaard"/>
    <w:link w:val="DuidelijkcitaatChar"/>
    <w:uiPriority w:val="30"/>
    <w:rsid w:val="00BF2FAF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F2FAF"/>
    <w:rPr>
      <w:b/>
      <w:bCs/>
      <w:i/>
      <w:iCs/>
    </w:rPr>
  </w:style>
  <w:style w:type="paragraph" w:customStyle="1" w:styleId="Onderschrift">
    <w:name w:val="Onderschrift"/>
    <w:basedOn w:val="Standaard"/>
    <w:uiPriority w:val="99"/>
    <w:qFormat/>
    <w:rsid w:val="00BF2FAF"/>
    <w:pPr>
      <w:spacing w:before="560"/>
    </w:pPr>
  </w:style>
  <w:style w:type="paragraph" w:customStyle="1" w:styleId="Bijlagekop">
    <w:name w:val="Bijlagekop"/>
    <w:basedOn w:val="Kop1"/>
    <w:next w:val="Standaard"/>
    <w:qFormat/>
    <w:rsid w:val="00BF2FAF"/>
    <w:pPr>
      <w:numPr>
        <w:numId w:val="0"/>
      </w:numPr>
    </w:pPr>
  </w:style>
  <w:style w:type="paragraph" w:customStyle="1" w:styleId="OpsommingCijfersmetwitruimteboven">
    <w:name w:val="Opsomming Cijfers met witruimte boven"/>
    <w:basedOn w:val="Standaard"/>
    <w:qFormat/>
    <w:rsid w:val="00BF2FAF"/>
    <w:pPr>
      <w:numPr>
        <w:numId w:val="16"/>
      </w:numPr>
      <w:tabs>
        <w:tab w:val="left" w:pos="454"/>
      </w:tabs>
      <w:spacing w:before="280"/>
      <w:ind w:left="454" w:hanging="454"/>
    </w:pPr>
  </w:style>
  <w:style w:type="paragraph" w:customStyle="1" w:styleId="Opsommingbulletnacijfer">
    <w:name w:val="Opsomming bullet na cijfer"/>
    <w:basedOn w:val="OpsommingBullet"/>
    <w:qFormat/>
    <w:rsid w:val="00BF2FAF"/>
    <w:pPr>
      <w:numPr>
        <w:numId w:val="0"/>
      </w:numPr>
    </w:pPr>
  </w:style>
  <w:style w:type="paragraph" w:styleId="Inhopg1">
    <w:name w:val="toc 1"/>
    <w:basedOn w:val="Standaard"/>
    <w:next w:val="Standaard"/>
    <w:uiPriority w:val="39"/>
    <w:rsid w:val="00BF2FAF"/>
    <w:pPr>
      <w:keepNext/>
      <w:tabs>
        <w:tab w:val="left" w:pos="454"/>
        <w:tab w:val="right" w:pos="8505"/>
      </w:tabs>
      <w:spacing w:before="280"/>
      <w:ind w:left="454" w:hanging="454"/>
    </w:pPr>
    <w:rPr>
      <w:rFonts w:eastAsiaTheme="minorEastAsia" w:cstheme="minorBidi"/>
      <w:b/>
      <w:bCs/>
      <w:noProof/>
      <w:sz w:val="22"/>
      <w:szCs w:val="22"/>
      <w:lang w:eastAsia="nl-NL"/>
    </w:rPr>
  </w:style>
  <w:style w:type="paragraph" w:styleId="Inhopg2">
    <w:name w:val="toc 2"/>
    <w:basedOn w:val="Standaard"/>
    <w:next w:val="Standaard"/>
    <w:uiPriority w:val="39"/>
    <w:unhideWhenUsed/>
    <w:rsid w:val="00BF2FAF"/>
    <w:pPr>
      <w:tabs>
        <w:tab w:val="left" w:pos="454"/>
        <w:tab w:val="right" w:pos="8505"/>
      </w:tabs>
      <w:ind w:left="454" w:hanging="454"/>
    </w:pPr>
    <w:rPr>
      <w:noProof/>
    </w:rPr>
  </w:style>
  <w:style w:type="character" w:customStyle="1" w:styleId="Kop5Char">
    <w:name w:val="Kop 5 Char"/>
    <w:basedOn w:val="Standaardalinea-lettertype"/>
    <w:link w:val="Kop5"/>
    <w:uiPriority w:val="9"/>
    <w:rsid w:val="00BF2FAF"/>
    <w:rPr>
      <w:rFonts w:eastAsiaTheme="majorEastAsia" w:cstheme="majorBidi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F2F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kopjes">
    <w:name w:val="kopjes"/>
    <w:basedOn w:val="Koptekst"/>
    <w:qFormat/>
    <w:rsid w:val="00BF2FAF"/>
    <w:pPr>
      <w:framePr w:wrap="around" w:x="670" w:y="455"/>
      <w:spacing w:line="280" w:lineRule="atLeast"/>
    </w:pPr>
  </w:style>
  <w:style w:type="paragraph" w:styleId="Titel">
    <w:name w:val="Title"/>
    <w:basedOn w:val="Standaard"/>
    <w:next w:val="Standaard"/>
    <w:link w:val="TitelChar"/>
    <w:uiPriority w:val="10"/>
    <w:unhideWhenUsed/>
    <w:rsid w:val="00BF2FAF"/>
    <w:pPr>
      <w:pBdr>
        <w:bottom w:val="single" w:sz="8" w:space="4" w:color="FF6A08" w:themeColor="accent1"/>
      </w:pBdr>
      <w:spacing w:after="300" w:line="6720" w:lineRule="auto"/>
      <w:contextualSpacing/>
    </w:pPr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F2FAF"/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paragraph" w:customStyle="1" w:styleId="StijlKoptekstRegelafstandExact6pt">
    <w:name w:val="Stijl Koptekst + Regelafstand:  Exact 6 pt"/>
    <w:basedOn w:val="Koptekst"/>
    <w:rsid w:val="00BF2FAF"/>
    <w:pPr>
      <w:framePr w:wrap="around"/>
      <w:spacing w:line="120" w:lineRule="exact"/>
    </w:pPr>
    <w:rPr>
      <w:rFonts w:eastAsia="Times New Roman"/>
      <w:szCs w:val="20"/>
    </w:rPr>
  </w:style>
  <w:style w:type="paragraph" w:customStyle="1" w:styleId="StijlKoptekstRegelafstandMinimaal14pt">
    <w:name w:val="Stijl Koptekst + Regelafstand:  Minimaal 14 pt"/>
    <w:basedOn w:val="Koptekst"/>
    <w:rsid w:val="00BF2FAF"/>
    <w:pPr>
      <w:framePr w:wrap="around"/>
      <w:spacing w:line="280" w:lineRule="atLeast"/>
    </w:pPr>
    <w:rPr>
      <w:rFonts w:eastAsia="Times New Roman"/>
      <w:szCs w:val="2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F2FAF"/>
    <w:pPr>
      <w:numPr>
        <w:ilvl w:val="1"/>
      </w:numPr>
      <w:ind w:right="2125"/>
    </w:pPr>
    <w:rPr>
      <w:rFonts w:eastAsiaTheme="majorEastAsia" w:cstheme="majorBidi"/>
      <w:b/>
      <w:iCs/>
      <w:color w:val="000000" w:themeColor="text1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F2FAF"/>
    <w:rPr>
      <w:rFonts w:eastAsiaTheme="majorEastAsia" w:cstheme="majorBidi"/>
      <w:b/>
      <w:iCs/>
      <w:color w:val="000000" w:themeColor="text1"/>
      <w:sz w:val="22"/>
      <w:szCs w:val="22"/>
    </w:rPr>
  </w:style>
  <w:style w:type="paragraph" w:customStyle="1" w:styleId="Referentie">
    <w:name w:val="Referentie"/>
    <w:basedOn w:val="Standaard"/>
    <w:rsid w:val="00BF2FAF"/>
    <w:pPr>
      <w:framePr w:hSpace="142" w:wrap="around" w:vAnchor="page" w:hAnchor="page" w:x="852" w:y="455"/>
      <w:suppressAutoHyphens/>
      <w:overflowPunct w:val="0"/>
      <w:autoSpaceDE w:val="0"/>
      <w:spacing w:line="270" w:lineRule="atLeast"/>
      <w:suppressOverlap/>
      <w:textAlignment w:val="baseline"/>
    </w:pPr>
    <w:rPr>
      <w:rFonts w:ascii="Arial" w:eastAsia="Times New Roman" w:hAnsi="Arial"/>
      <w:sz w:val="16"/>
      <w:szCs w:val="20"/>
      <w:lang w:eastAsia="nl-NL"/>
    </w:rPr>
  </w:style>
  <w:style w:type="paragraph" w:customStyle="1" w:styleId="OpsommingBullet">
    <w:name w:val="Opsomming Bullet"/>
    <w:basedOn w:val="Lijstalinea"/>
    <w:qFormat/>
    <w:rsid w:val="00721583"/>
    <w:pPr>
      <w:numPr>
        <w:numId w:val="18"/>
      </w:numPr>
    </w:pPr>
  </w:style>
  <w:style w:type="paragraph" w:styleId="Revisie">
    <w:name w:val="Revision"/>
    <w:hidden/>
    <w:uiPriority w:val="99"/>
    <w:semiHidden/>
    <w:rsid w:val="007B40CB"/>
    <w:pPr>
      <w:spacing w:line="240" w:lineRule="auto"/>
    </w:pPr>
  </w:style>
  <w:style w:type="paragraph" w:customStyle="1" w:styleId="Inleiding">
    <w:name w:val="Inleiding"/>
    <w:basedOn w:val="Standaard"/>
    <w:next w:val="Standaard"/>
    <w:qFormat/>
    <w:rsid w:val="00BF2FAF"/>
    <w:rPr>
      <w:b/>
    </w:rPr>
  </w:style>
  <w:style w:type="paragraph" w:customStyle="1" w:styleId="SubtieleBenadrukking">
    <w:name w:val="Subtiele Benadrukking"/>
    <w:basedOn w:val="Standaard"/>
    <w:next w:val="Standaard"/>
    <w:qFormat/>
    <w:rsid w:val="00BF2FAF"/>
    <w:rPr>
      <w:i/>
    </w:rPr>
  </w:style>
  <w:style w:type="paragraph" w:customStyle="1" w:styleId="IntensieveBenadrukking0">
    <w:name w:val="Intensieve Benadrukking"/>
    <w:basedOn w:val="Standaard"/>
    <w:next w:val="Standaard"/>
    <w:qFormat/>
    <w:rsid w:val="00BF2FAF"/>
    <w:rPr>
      <w:b/>
      <w:i/>
      <w:color w:val="E5E5E5"/>
    </w:rPr>
  </w:style>
  <w:style w:type="paragraph" w:customStyle="1" w:styleId="citaat">
    <w:name w:val="citaat"/>
    <w:basedOn w:val="Standaard"/>
    <w:next w:val="Standaard"/>
    <w:qFormat/>
    <w:rsid w:val="00BF2FAF"/>
    <w:rPr>
      <w:color w:val="666666"/>
    </w:rPr>
  </w:style>
  <w:style w:type="table" w:customStyle="1" w:styleId="Tabelraster1">
    <w:name w:val="Tabelraster1"/>
    <w:basedOn w:val="Standaardtabel"/>
    <w:next w:val="Tabelraster"/>
    <w:uiPriority w:val="59"/>
    <w:rsid w:val="00BF2FA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pporttitel">
    <w:name w:val="Rapporttitel"/>
    <w:basedOn w:val="Kop1"/>
    <w:next w:val="Standaard"/>
    <w:qFormat/>
    <w:rsid w:val="00BF2FAF"/>
    <w:pPr>
      <w:pageBreakBefore w:val="0"/>
      <w:numPr>
        <w:numId w:val="0"/>
      </w:numPr>
      <w:tabs>
        <w:tab w:val="clear" w:pos="454"/>
      </w:tabs>
      <w:spacing w:before="840" w:after="280" w:line="560" w:lineRule="exact"/>
      <w:ind w:right="2126"/>
    </w:pPr>
  </w:style>
  <w:style w:type="paragraph" w:customStyle="1" w:styleId="Inhoudkop">
    <w:name w:val="Inhoudkop"/>
    <w:basedOn w:val="Kop1"/>
    <w:next w:val="Standaard"/>
    <w:qFormat/>
    <w:rsid w:val="00BF2FAF"/>
    <w:pPr>
      <w:numPr>
        <w:numId w:val="0"/>
      </w:numPr>
      <w:tabs>
        <w:tab w:val="clear" w:pos="454"/>
      </w:tabs>
      <w:spacing w:line="560" w:lineRule="exact"/>
    </w:pPr>
  </w:style>
  <w:style w:type="paragraph" w:styleId="Voetnoottekst">
    <w:name w:val="footnote text"/>
    <w:basedOn w:val="Standaard"/>
    <w:link w:val="VoetnoottekstChar"/>
    <w:unhideWhenUsed/>
    <w:rsid w:val="00BF2FAF"/>
    <w:pPr>
      <w:spacing w:line="200" w:lineRule="atLeast"/>
      <w:ind w:left="284" w:hanging="284"/>
    </w:pPr>
    <w:rPr>
      <w:sz w:val="17"/>
      <w:szCs w:val="17"/>
    </w:rPr>
  </w:style>
  <w:style w:type="character" w:customStyle="1" w:styleId="VoetnoottekstChar">
    <w:name w:val="Voetnoottekst Char"/>
    <w:basedOn w:val="Standaardalinea-lettertype"/>
    <w:link w:val="Voetnoottekst"/>
    <w:rsid w:val="00BF2FAF"/>
    <w:rPr>
      <w:sz w:val="17"/>
      <w:szCs w:val="17"/>
    </w:rPr>
  </w:style>
  <w:style w:type="character" w:styleId="Voetnootmarkering">
    <w:name w:val="footnote reference"/>
    <w:basedOn w:val="Standaardalinea-lettertype"/>
    <w:semiHidden/>
    <w:unhideWhenUsed/>
    <w:rsid w:val="00BF2FAF"/>
    <w:rPr>
      <w:vertAlign w:val="superscript"/>
    </w:rPr>
  </w:style>
  <w:style w:type="paragraph" w:customStyle="1" w:styleId="Opsommingletter">
    <w:name w:val="Opsomming letter"/>
    <w:basedOn w:val="Standaard"/>
    <w:qFormat/>
    <w:rsid w:val="00BF2FAF"/>
    <w:pPr>
      <w:numPr>
        <w:numId w:val="17"/>
      </w:numPr>
    </w:pPr>
  </w:style>
  <w:style w:type="paragraph" w:customStyle="1" w:styleId="Opsommingstreepje">
    <w:name w:val="Opsomming streepje"/>
    <w:basedOn w:val="Lijstalinea"/>
    <w:qFormat/>
    <w:rsid w:val="00D57D5C"/>
    <w:pPr>
      <w:numPr>
        <w:ilvl w:val="1"/>
        <w:numId w:val="18"/>
      </w:numPr>
    </w:pPr>
  </w:style>
  <w:style w:type="paragraph" w:customStyle="1" w:styleId="Figuurkop">
    <w:name w:val="Figuurkop"/>
    <w:basedOn w:val="Tussenkopje"/>
    <w:qFormat/>
    <w:rsid w:val="00BF2FAF"/>
    <w:pPr>
      <w:spacing w:before="560"/>
    </w:pPr>
    <w:rPr>
      <w:sz w:val="18"/>
    </w:rPr>
  </w:style>
  <w:style w:type="paragraph" w:customStyle="1" w:styleId="kolomkopklein">
    <w:name w:val="kolomkop klein"/>
    <w:basedOn w:val="Figuurkop"/>
    <w:qFormat/>
    <w:rsid w:val="00BF2FAF"/>
    <w:pPr>
      <w:keepNext w:val="0"/>
      <w:framePr w:hSpace="142" w:wrap="around" w:hAnchor="margin" w:xAlign="center" w:yAlign="bottom"/>
      <w:spacing w:before="0"/>
    </w:pPr>
  </w:style>
  <w:style w:type="paragraph" w:customStyle="1" w:styleId="Rijkop">
    <w:name w:val="Rijkop"/>
    <w:basedOn w:val="Figuurkop"/>
    <w:qFormat/>
    <w:rsid w:val="00BF2FAF"/>
    <w:pPr>
      <w:keepNext w:val="0"/>
      <w:spacing w:before="0"/>
      <w:contextualSpacing/>
    </w:pPr>
  </w:style>
  <w:style w:type="paragraph" w:customStyle="1" w:styleId="Bijschriftkopje">
    <w:name w:val="Bijschrift kopje"/>
    <w:basedOn w:val="Rijkop"/>
    <w:qFormat/>
    <w:rsid w:val="00BF2FAF"/>
    <w:pPr>
      <w:keepNext/>
    </w:pPr>
  </w:style>
  <w:style w:type="paragraph" w:customStyle="1" w:styleId="Bijschriftfiguur">
    <w:name w:val="Bijschrift figuur"/>
    <w:basedOn w:val="Rijkop"/>
    <w:qFormat/>
    <w:rsid w:val="00BF2FAF"/>
    <w:rPr>
      <w:b w:val="0"/>
    </w:rPr>
  </w:style>
  <w:style w:type="paragraph" w:customStyle="1" w:styleId="Paragraaftitelkop2bijlage">
    <w:name w:val="Paragraaftitel kop 2 bijlage"/>
    <w:basedOn w:val="Kop2"/>
    <w:next w:val="Standaard"/>
    <w:qFormat/>
    <w:rsid w:val="00BF2FAF"/>
    <w:pPr>
      <w:numPr>
        <w:ilvl w:val="0"/>
        <w:numId w:val="0"/>
      </w:numPr>
    </w:pPr>
  </w:style>
  <w:style w:type="paragraph" w:styleId="Inhopg3">
    <w:name w:val="toc 3"/>
    <w:basedOn w:val="Standaard"/>
    <w:next w:val="Standaard"/>
    <w:uiPriority w:val="39"/>
    <w:unhideWhenUsed/>
    <w:rsid w:val="00BF2FAF"/>
    <w:pPr>
      <w:tabs>
        <w:tab w:val="left" w:pos="340"/>
        <w:tab w:val="right" w:pos="8505"/>
      </w:tabs>
      <w:spacing w:after="100"/>
      <w:ind w:left="340" w:hanging="340"/>
    </w:pPr>
  </w:style>
  <w:style w:type="paragraph" w:styleId="Inhopg6">
    <w:name w:val="toc 6"/>
    <w:basedOn w:val="Standaard"/>
    <w:next w:val="Standaard"/>
    <w:uiPriority w:val="39"/>
    <w:unhideWhenUsed/>
    <w:rsid w:val="00BF2FAF"/>
    <w:pPr>
      <w:tabs>
        <w:tab w:val="right" w:pos="8505"/>
      </w:tabs>
      <w:spacing w:before="280" w:after="280"/>
      <w:contextualSpacing/>
    </w:pPr>
    <w:rPr>
      <w:b/>
    </w:rPr>
  </w:style>
  <w:style w:type="paragraph" w:customStyle="1" w:styleId="Bijlageondertitel">
    <w:name w:val="Bijlage ondertitel"/>
    <w:basedOn w:val="Standaard"/>
    <w:qFormat/>
    <w:rsid w:val="00BF2FAF"/>
    <w:pPr>
      <w:pageBreakBefore/>
      <w:numPr>
        <w:numId w:val="4"/>
      </w:numPr>
      <w:spacing w:after="560" w:line="560" w:lineRule="atLeast"/>
    </w:pPr>
    <w:rPr>
      <w:b/>
      <w:sz w:val="42"/>
      <w:szCs w:val="42"/>
    </w:rPr>
  </w:style>
  <w:style w:type="paragraph" w:customStyle="1" w:styleId="Kopzondernummer">
    <w:name w:val="Kop zondernummer"/>
    <w:basedOn w:val="Kop1"/>
    <w:next w:val="Standaard"/>
    <w:qFormat/>
    <w:rsid w:val="00BF2FAF"/>
    <w:pPr>
      <w:numPr>
        <w:numId w:val="0"/>
      </w:numPr>
      <w:spacing w:after="1120"/>
    </w:pPr>
  </w:style>
  <w:style w:type="paragraph" w:customStyle="1" w:styleId="Alineakopje">
    <w:name w:val="Alineakopje"/>
    <w:basedOn w:val="Standaard"/>
    <w:qFormat/>
    <w:rsid w:val="00BF2FAF"/>
    <w:pPr>
      <w:keepNext/>
      <w:spacing w:before="280"/>
    </w:pPr>
    <w:rPr>
      <w:i/>
    </w:rPr>
  </w:style>
  <w:style w:type="paragraph" w:customStyle="1" w:styleId="Tabeltekst">
    <w:name w:val="Tabeltekst"/>
    <w:basedOn w:val="Figuurkop"/>
    <w:qFormat/>
    <w:rsid w:val="00BF2FAF"/>
    <w:pPr>
      <w:spacing w:before="0"/>
    </w:pPr>
    <w:rPr>
      <w:b w:val="0"/>
    </w:r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BF2FAF"/>
    <w:pPr>
      <w:spacing w:after="100"/>
      <w:ind w:left="1470"/>
    </w:pPr>
  </w:style>
  <w:style w:type="paragraph" w:customStyle="1" w:styleId="Uitleggrijs">
    <w:name w:val="Uitleggrijs"/>
    <w:basedOn w:val="Standaard"/>
    <w:qFormat/>
    <w:rsid w:val="00BF2FAF"/>
    <w:rPr>
      <w:rFonts w:cs="Arial"/>
      <w:i/>
      <w:color w:val="ABABAB" w:themeColor="background2" w:themeShade="BF"/>
      <w:szCs w:val="20"/>
    </w:rPr>
  </w:style>
  <w:style w:type="paragraph" w:customStyle="1" w:styleId="vettetitel">
    <w:name w:val="vette titel"/>
    <w:basedOn w:val="Standaard"/>
    <w:qFormat/>
    <w:rsid w:val="00BF2FAF"/>
    <w:pPr>
      <w:spacing w:line="560" w:lineRule="atLeast"/>
    </w:pPr>
    <w:rPr>
      <w:b/>
      <w:sz w:val="56"/>
      <w:szCs w:val="56"/>
    </w:rPr>
  </w:style>
  <w:style w:type="paragraph" w:customStyle="1" w:styleId="Kolomkoplinks">
    <w:name w:val="Kolomkop links"/>
    <w:basedOn w:val="Standaard"/>
    <w:qFormat/>
    <w:rsid w:val="00BF2FAF"/>
    <w:pPr>
      <w:keepNext/>
    </w:pPr>
    <w:rPr>
      <w:b/>
      <w:color w:val="000000" w:themeColor="text1"/>
    </w:rPr>
  </w:style>
  <w:style w:type="character" w:customStyle="1" w:styleId="Accentcursief">
    <w:name w:val="Accent cursief"/>
    <w:basedOn w:val="Standaardalinea-lettertype"/>
    <w:uiPriority w:val="1"/>
    <w:qFormat/>
    <w:rsid w:val="00BF2FAF"/>
    <w:rPr>
      <w:rFonts w:ascii="Corbel" w:hAnsi="Corbel"/>
      <w:i/>
    </w:rPr>
  </w:style>
  <w:style w:type="paragraph" w:customStyle="1" w:styleId="StijlOpsommingBulletEersteregel0cm">
    <w:name w:val="Stijl Opsomming Bullet + Eerste regel:  0 cm"/>
    <w:basedOn w:val="OpsommingBullet"/>
    <w:next w:val="OpsommingBullet"/>
    <w:rsid w:val="00BF2FAF"/>
    <w:pPr>
      <w:numPr>
        <w:numId w:val="0"/>
      </w:numPr>
      <w:contextualSpacing w:val="0"/>
    </w:pPr>
    <w:rPr>
      <w:rFonts w:eastAsia="Times New Roman"/>
      <w:szCs w:val="20"/>
    </w:rPr>
  </w:style>
  <w:style w:type="paragraph" w:customStyle="1" w:styleId="OpsommingBulletnanummer">
    <w:name w:val="Opsomming Bullet na nummer"/>
    <w:basedOn w:val="OpsommingBullet"/>
    <w:qFormat/>
    <w:rsid w:val="00721583"/>
    <w:pPr>
      <w:ind w:left="681"/>
    </w:pPr>
  </w:style>
  <w:style w:type="paragraph" w:customStyle="1" w:styleId="IBAnummering">
    <w:name w:val="IBA nummering"/>
    <w:basedOn w:val="Standaard"/>
    <w:qFormat/>
    <w:rsid w:val="002B2B65"/>
    <w:pPr>
      <w:numPr>
        <w:numId w:val="24"/>
      </w:numPr>
      <w:suppressAutoHyphens/>
      <w:overflowPunct w:val="0"/>
      <w:autoSpaceDE w:val="0"/>
      <w:spacing w:line="270" w:lineRule="atLeast"/>
      <w:contextualSpacing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numbering" w:customStyle="1" w:styleId="Nummeringmetblokjesenstreepjes">
    <w:name w:val="Nummering met blokjes en streepjes"/>
    <w:uiPriority w:val="99"/>
    <w:locked/>
    <w:rsid w:val="00012B91"/>
    <w:pPr>
      <w:numPr>
        <w:numId w:val="25"/>
      </w:numPr>
    </w:pPr>
  </w:style>
  <w:style w:type="paragraph" w:customStyle="1" w:styleId="nummeringvanblokjesenstreepjes">
    <w:name w:val="nummering van blokjes en streepjes"/>
    <w:basedOn w:val="Standaard"/>
    <w:qFormat/>
    <w:rsid w:val="00012B91"/>
    <w:pPr>
      <w:numPr>
        <w:numId w:val="27"/>
      </w:numPr>
      <w:suppressAutoHyphens/>
      <w:overflowPunct w:val="0"/>
      <w:autoSpaceDE w:val="0"/>
      <w:spacing w:line="270" w:lineRule="atLeast"/>
      <w:contextualSpacing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Groep">
    <w:name w:val="Groep"/>
    <w:basedOn w:val="Standaard"/>
    <w:rsid w:val="006614C1"/>
    <w:pPr>
      <w:framePr w:hSpace="142" w:wrap="around" w:vAnchor="page" w:hAnchor="page" w:x="852" w:y="455"/>
      <w:suppressAutoHyphens/>
      <w:overflowPunct w:val="0"/>
      <w:autoSpaceDE w:val="0"/>
      <w:spacing w:line="270" w:lineRule="atLeast"/>
      <w:ind w:left="187"/>
      <w:suppressOverlap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Agendapunt">
    <w:name w:val="Agendapunt"/>
    <w:basedOn w:val="Standaard"/>
    <w:next w:val="Standaard"/>
    <w:qFormat/>
    <w:rsid w:val="006614C1"/>
    <w:pPr>
      <w:keepNext/>
      <w:numPr>
        <w:numId w:val="29"/>
      </w:numPr>
      <w:suppressAutoHyphens/>
      <w:overflowPunct w:val="0"/>
      <w:autoSpaceDE w:val="0"/>
      <w:spacing w:before="270" w:after="140" w:line="270" w:lineRule="atLeast"/>
      <w:textAlignment w:val="baseline"/>
    </w:pPr>
    <w:rPr>
      <w:rFonts w:ascii="Arial" w:eastAsia="Times New Roman" w:hAnsi="Arial"/>
      <w:b/>
      <w:sz w:val="20"/>
      <w:szCs w:val="20"/>
      <w:lang w:eastAsia="nl-NL"/>
    </w:rPr>
  </w:style>
  <w:style w:type="paragraph" w:customStyle="1" w:styleId="vraagtekst">
    <w:name w:val="vraagtekst"/>
    <w:basedOn w:val="Standaard"/>
    <w:link w:val="vraagtekstChar"/>
    <w:qFormat/>
    <w:rsid w:val="003D6572"/>
    <w:pPr>
      <w:spacing w:line="240" w:lineRule="auto"/>
    </w:pPr>
    <w:rPr>
      <w:sz w:val="17"/>
      <w:szCs w:val="17"/>
    </w:rPr>
  </w:style>
  <w:style w:type="character" w:customStyle="1" w:styleId="vraagtekstChar">
    <w:name w:val="vraagtekst Char"/>
    <w:basedOn w:val="Standaardalinea-lettertype"/>
    <w:link w:val="vraagtekst"/>
    <w:rsid w:val="003D6572"/>
    <w:rPr>
      <w:sz w:val="17"/>
      <w:szCs w:val="17"/>
    </w:rPr>
  </w:style>
  <w:style w:type="paragraph" w:customStyle="1" w:styleId="Tabelkopje">
    <w:name w:val="Tabelkopje"/>
    <w:basedOn w:val="vraagtekst"/>
    <w:link w:val="TabelkopjeChar"/>
    <w:qFormat/>
    <w:rsid w:val="002A370E"/>
    <w:rPr>
      <w:b/>
      <w:sz w:val="18"/>
      <w:szCs w:val="18"/>
    </w:rPr>
  </w:style>
  <w:style w:type="character" w:customStyle="1" w:styleId="TabelkopjeChar">
    <w:name w:val="Tabelkopje Char"/>
    <w:basedOn w:val="vraagtekstChar"/>
    <w:link w:val="Tabelkopje"/>
    <w:rsid w:val="002A370E"/>
    <w:rPr>
      <w:b/>
      <w:sz w:val="18"/>
      <w:szCs w:val="18"/>
    </w:rPr>
  </w:style>
  <w:style w:type="character" w:customStyle="1" w:styleId="xpreviewfield1">
    <w:name w:val="xpreviewfield1"/>
    <w:basedOn w:val="Standaardalinea-lettertype"/>
    <w:rsid w:val="00481DF9"/>
  </w:style>
  <w:style w:type="paragraph" w:customStyle="1" w:styleId="Voettekstversieddsjabloon">
    <w:name w:val="Voettekst versie/dd sjabloon"/>
    <w:basedOn w:val="Voettekst"/>
    <w:link w:val="VoettekstversieddsjabloonChar"/>
    <w:qFormat/>
    <w:rsid w:val="002A606F"/>
    <w:pPr>
      <w:tabs>
        <w:tab w:val="center" w:pos="3969"/>
        <w:tab w:val="right" w:pos="8505"/>
      </w:tabs>
    </w:pPr>
    <w:rPr>
      <w:noProof/>
      <w:color w:val="787878"/>
      <w:sz w:val="12"/>
      <w:szCs w:val="12"/>
    </w:rPr>
  </w:style>
  <w:style w:type="character" w:customStyle="1" w:styleId="VoettekstversieddsjabloonChar">
    <w:name w:val="Voettekst versie/dd sjabloon Char"/>
    <w:basedOn w:val="VoettekstChar"/>
    <w:link w:val="Voettekstversieddsjabloon"/>
    <w:rsid w:val="002A606F"/>
    <w:rPr>
      <w:noProof/>
      <w:color w:val="787878"/>
      <w:sz w:val="12"/>
      <w:szCs w:val="12"/>
    </w:rPr>
  </w:style>
  <w:style w:type="paragraph" w:customStyle="1" w:styleId="Voettekstversienummer">
    <w:name w:val="Voettekst versienummer"/>
    <w:basedOn w:val="Voettekst"/>
    <w:link w:val="VoettekstversienummerChar"/>
    <w:qFormat/>
    <w:rsid w:val="002A606F"/>
    <w:pPr>
      <w:tabs>
        <w:tab w:val="left" w:pos="0"/>
      </w:tabs>
      <w:ind w:left="-1134"/>
    </w:pPr>
  </w:style>
  <w:style w:type="character" w:customStyle="1" w:styleId="VoettekstversienummerChar">
    <w:name w:val="Voettekst versienummer Char"/>
    <w:basedOn w:val="VoettekstChar"/>
    <w:link w:val="Voettekstversienummer"/>
    <w:rsid w:val="002A606F"/>
    <w:rPr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ngenieursbureau.amsterdam.nl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genieursbureau.amsterdam.nl/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Gemeente%20Amsterdam\Formats%20Amsterdam\brief_mededeling_gunningsbeslissing_winnaar_20161220.dotx" TargetMode="External"/></Relationship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92115F1-15A3-4038-B2DD-83A17723DEE0}"/>
</file>

<file path=customXml/itemProps2.xml><?xml version="1.0" encoding="utf-8"?>
<ds:datastoreItem xmlns:ds="http://schemas.openxmlformats.org/officeDocument/2006/customXml" ds:itemID="{972A8F1D-B9C1-4456-8A00-790C0C74417D}">
  <ds:schemaRefs>
    <ds:schemaRef ds:uri="49e2eeca-f310-4768-b7c1-e01158c10bb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6226da2-351d-4bd3-a29c-5d3556abc37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5AB70C6-8BDA-4A89-BAFA-BD2BF1FAEF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513B8D-0D1A-45A2-8CB4-859C3737B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brief_mededeling_gunningsbeslissing_winnaar_20161220.dotx</Template>
  <TotalTime>0</TotalTime>
  <Pages>4</Pages>
  <Words>1063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Mededeling gunningsbeslissing verliezer</vt:lpstr>
    </vt:vector>
  </TitlesOfParts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Mededeling gunningsbeslissing verliezer</dc:title>
  <dc:creator/>
  <cp:lastModifiedBy/>
  <cp:revision>1</cp:revision>
  <dcterms:created xsi:type="dcterms:W3CDTF">2020-06-29T14:41:00Z</dcterms:created>
  <dcterms:modified xsi:type="dcterms:W3CDTF">2020-07-07T07:48:00Z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</Properties>
</file>